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8E41" w14:textId="4F14D523" w:rsidR="009C4FBB" w:rsidRDefault="002448EC" w:rsidP="009C4FBB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The 201</w:t>
      </w:r>
      <w:r w:rsidR="00006E8A">
        <w:rPr>
          <w:rFonts w:ascii="Calibri" w:hAnsi="Calibri"/>
          <w:b/>
          <w:i/>
          <w:sz w:val="22"/>
          <w:szCs w:val="22"/>
        </w:rPr>
        <w:t>8</w:t>
      </w:r>
      <w:r>
        <w:rPr>
          <w:rFonts w:ascii="Calibri" w:hAnsi="Calibri"/>
          <w:b/>
          <w:i/>
          <w:sz w:val="22"/>
          <w:szCs w:val="22"/>
        </w:rPr>
        <w:t xml:space="preserve"> QuakeCoRE </w:t>
      </w:r>
      <w:r w:rsidR="00F008B1">
        <w:rPr>
          <w:rFonts w:ascii="Calibri" w:hAnsi="Calibri"/>
          <w:b/>
          <w:i/>
          <w:sz w:val="22"/>
          <w:szCs w:val="22"/>
        </w:rPr>
        <w:t xml:space="preserve">RfP </w:t>
      </w:r>
      <w:r>
        <w:rPr>
          <w:rFonts w:ascii="Calibri" w:hAnsi="Calibri"/>
          <w:b/>
          <w:i/>
          <w:sz w:val="22"/>
          <w:szCs w:val="22"/>
        </w:rPr>
        <w:t xml:space="preserve">Collaboration Plan </w:t>
      </w:r>
      <w:r w:rsidR="005217B9">
        <w:rPr>
          <w:rFonts w:ascii="Calibri" w:hAnsi="Calibri"/>
          <w:b/>
          <w:i/>
          <w:sz w:val="22"/>
          <w:szCs w:val="22"/>
        </w:rPr>
        <w:t>is available on the QuakeCoRE</w:t>
      </w:r>
      <w:r w:rsidR="009C4FBB" w:rsidRPr="009C4FBB">
        <w:rPr>
          <w:rFonts w:ascii="Calibri" w:hAnsi="Calibri"/>
          <w:b/>
          <w:i/>
          <w:sz w:val="22"/>
          <w:szCs w:val="22"/>
        </w:rPr>
        <w:t xml:space="preserve"> website – </w:t>
      </w:r>
      <w:hyperlink r:id="rId8" w:history="1">
        <w:r w:rsidR="00CF6306" w:rsidRPr="00981D20">
          <w:rPr>
            <w:rStyle w:val="Hyperlink"/>
            <w:rFonts w:ascii="Calibri" w:hAnsi="Calibri"/>
            <w:b/>
            <w:i/>
            <w:sz w:val="22"/>
            <w:szCs w:val="22"/>
          </w:rPr>
          <w:t>www.quakecore.nz</w:t>
        </w:r>
      </w:hyperlink>
    </w:p>
    <w:tbl>
      <w:tblPr>
        <w:tblW w:w="10080" w:type="dxa"/>
        <w:tblInd w:w="-12" w:type="dxa"/>
        <w:tblBorders>
          <w:top w:val="single" w:sz="12" w:space="0" w:color="FF6666"/>
          <w:left w:val="single" w:sz="12" w:space="0" w:color="FF6666"/>
          <w:bottom w:val="single" w:sz="12" w:space="0" w:color="FF6666"/>
          <w:right w:val="single" w:sz="12" w:space="0" w:color="FF6666"/>
          <w:insideH w:val="single" w:sz="12" w:space="0" w:color="FF6666"/>
          <w:insideV w:val="single" w:sz="12" w:space="0" w:color="FF6666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C6922" w:rsidRPr="009C4FBB" w14:paraId="04CFA3F0" w14:textId="77777777" w:rsidTr="005217B9">
        <w:tc>
          <w:tcPr>
            <w:tcW w:w="10080" w:type="dxa"/>
          </w:tcPr>
          <w:p w14:paraId="288C34A6" w14:textId="0C487E7D" w:rsidR="007C6922" w:rsidRPr="009C4FBB" w:rsidRDefault="007C6922" w:rsidP="00215914">
            <w:pPr>
              <w:tabs>
                <w:tab w:val="center" w:pos="4513"/>
              </w:tabs>
              <w:suppressAutoHyphens/>
              <w:spacing w:line="120" w:lineRule="auto"/>
              <w:jc w:val="center"/>
              <w:rPr>
                <w:rFonts w:ascii="Calibri" w:hAnsi="Calibri"/>
              </w:rPr>
            </w:pPr>
          </w:p>
          <w:p w14:paraId="25CC8066" w14:textId="0695CF18" w:rsidR="00A372BD" w:rsidRDefault="008F1374" w:rsidP="00A372BD">
            <w:pPr>
              <w:pStyle w:val="Title"/>
              <w:spacing w:before="240" w:after="240"/>
              <w:rPr>
                <w:rFonts w:ascii="Calibri" w:hAnsi="Calibri"/>
                <w:smallCaps/>
                <w:color w:val="FF0000"/>
                <w:spacing w:val="0"/>
              </w:rPr>
            </w:pPr>
            <w:r>
              <w:rPr>
                <w:rFonts w:ascii="Calibri" w:hAnsi="Calibri"/>
                <w:smallCaps/>
                <w:color w:val="FF0000"/>
                <w:spacing w:val="0"/>
              </w:rPr>
              <w:t>201</w:t>
            </w:r>
            <w:r w:rsidR="00006E8A">
              <w:rPr>
                <w:rFonts w:ascii="Calibri" w:hAnsi="Calibri"/>
                <w:smallCaps/>
                <w:color w:val="FF0000"/>
                <w:spacing w:val="0"/>
              </w:rPr>
              <w:t>8</w:t>
            </w:r>
            <w:r>
              <w:rPr>
                <w:rFonts w:ascii="Calibri" w:hAnsi="Calibri"/>
                <w:smallCaps/>
                <w:color w:val="FF0000"/>
                <w:spacing w:val="0"/>
              </w:rPr>
              <w:t xml:space="preserve"> QuakeCoRE </w:t>
            </w:r>
            <w:r w:rsidR="005217B9" w:rsidRPr="005217B9">
              <w:rPr>
                <w:rFonts w:ascii="Calibri" w:hAnsi="Calibri"/>
                <w:smallCaps/>
                <w:color w:val="FF0000"/>
                <w:spacing w:val="0"/>
              </w:rPr>
              <w:t xml:space="preserve">Request </w:t>
            </w:r>
            <w:r>
              <w:rPr>
                <w:rFonts w:ascii="Calibri" w:hAnsi="Calibri"/>
                <w:smallCaps/>
                <w:color w:val="FF0000"/>
                <w:spacing w:val="0"/>
              </w:rPr>
              <w:t>for</w:t>
            </w:r>
            <w:r w:rsidRPr="005217B9">
              <w:rPr>
                <w:rFonts w:ascii="Calibri" w:hAnsi="Calibri"/>
                <w:smallCaps/>
                <w:color w:val="FF0000"/>
                <w:spacing w:val="0"/>
              </w:rPr>
              <w:t xml:space="preserve"> </w:t>
            </w:r>
            <w:r w:rsidR="007C6922" w:rsidRPr="005217B9">
              <w:rPr>
                <w:rFonts w:ascii="Calibri" w:hAnsi="Calibri"/>
                <w:smallCaps/>
                <w:color w:val="FF0000"/>
                <w:spacing w:val="0"/>
              </w:rPr>
              <w:t xml:space="preserve">Proposal </w:t>
            </w:r>
            <w:r w:rsidR="005217B9" w:rsidRPr="005217B9">
              <w:rPr>
                <w:rFonts w:ascii="Calibri" w:hAnsi="Calibri"/>
                <w:smallCaps/>
                <w:color w:val="FF0000"/>
                <w:spacing w:val="0"/>
              </w:rPr>
              <w:t xml:space="preserve">Application </w:t>
            </w:r>
            <w:r w:rsidR="00DE3E0B" w:rsidRPr="005217B9">
              <w:rPr>
                <w:rFonts w:ascii="Calibri" w:hAnsi="Calibri"/>
                <w:smallCaps/>
                <w:color w:val="FF0000"/>
                <w:spacing w:val="0"/>
              </w:rPr>
              <w:t>Form</w:t>
            </w:r>
          </w:p>
          <w:p w14:paraId="31669675" w14:textId="77777777" w:rsidR="005F13EA" w:rsidRDefault="00AC732C" w:rsidP="00A372BD">
            <w:pPr>
              <w:pStyle w:val="Title"/>
              <w:spacing w:before="240" w:after="240"/>
              <w:rPr>
                <w:rFonts w:ascii="Calibri" w:hAnsi="Calibri"/>
                <w:smallCaps/>
                <w:color w:val="FF0000"/>
                <w:spacing w:val="0"/>
              </w:rPr>
            </w:pPr>
            <w:r>
              <w:rPr>
                <w:rFonts w:ascii="Calibri" w:hAnsi="Calibri"/>
                <w:smallCaps/>
                <w:color w:val="FF0000"/>
                <w:spacing w:val="0"/>
              </w:rPr>
              <w:t>Workshop Expression of Interest</w:t>
            </w:r>
            <w:r w:rsidR="005F0EE4">
              <w:rPr>
                <w:rFonts w:ascii="Calibri" w:hAnsi="Calibri"/>
                <w:smallCaps/>
                <w:color w:val="FF0000"/>
                <w:spacing w:val="0"/>
              </w:rPr>
              <w:t xml:space="preserve"> (EOI)</w:t>
            </w:r>
          </w:p>
          <w:p w14:paraId="47A6D255" w14:textId="77777777" w:rsidR="00A372BD" w:rsidRDefault="00A372BD" w:rsidP="004224E5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F72B26"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  <w:t xml:space="preserve">Instructions </w:t>
            </w:r>
          </w:p>
          <w:p w14:paraId="51ACCACD" w14:textId="77777777" w:rsidR="00D63AB4" w:rsidRPr="00F72B26" w:rsidRDefault="00D63AB4" w:rsidP="004224E5">
            <w:pPr>
              <w:pStyle w:val="Title"/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</w:p>
          <w:p w14:paraId="65DFD9D3" w14:textId="77777777" w:rsidR="00A372BD" w:rsidRPr="00F72B26" w:rsidRDefault="00D77A67" w:rsidP="00C55CE8">
            <w:pPr>
              <w:pStyle w:val="Title"/>
              <w:numPr>
                <w:ilvl w:val="0"/>
                <w:numId w:val="20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 w:rsidRPr="00F72B26">
              <w:rPr>
                <w:rFonts w:ascii="Calibri" w:hAnsi="Calibri"/>
                <w:b w:val="0"/>
                <w:sz w:val="22"/>
                <w:szCs w:val="22"/>
              </w:rPr>
              <w:t>All text in this proposal must be Calibri 11pt</w:t>
            </w:r>
            <w:r w:rsidR="00345CA5" w:rsidRPr="00F72B26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00813E6D" w14:textId="77777777" w:rsidR="00D63AB4" w:rsidRPr="00F72B26" w:rsidRDefault="00D63AB4" w:rsidP="00D63AB4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  <w:r w:rsidRPr="00F72B26">
              <w:rPr>
                <w:rFonts w:ascii="Calibri" w:hAnsi="Calibri"/>
                <w:sz w:val="22"/>
              </w:rPr>
              <w:t xml:space="preserve">Applications must be submitted </w:t>
            </w:r>
            <w:r>
              <w:rPr>
                <w:rFonts w:ascii="Calibri" w:hAnsi="Calibri"/>
                <w:sz w:val="22"/>
              </w:rPr>
              <w:t>with two PDF files -</w:t>
            </w:r>
            <w:r w:rsidRPr="00F72B26">
              <w:rPr>
                <w:rFonts w:ascii="Calibri" w:hAnsi="Calibri"/>
                <w:sz w:val="22"/>
              </w:rPr>
              <w:t xml:space="preserve"> a single PDF </w:t>
            </w:r>
            <w:r>
              <w:rPr>
                <w:rFonts w:ascii="Calibri" w:hAnsi="Calibri"/>
                <w:sz w:val="22"/>
              </w:rPr>
              <w:t>consisting of this form and a second PDF containing the CV</w:t>
            </w:r>
          </w:p>
          <w:p w14:paraId="57B4506A" w14:textId="1F21D773" w:rsidR="00A372BD" w:rsidRPr="00F72B26" w:rsidRDefault="005E1111" w:rsidP="00C55CE8">
            <w:pPr>
              <w:pStyle w:val="Title"/>
              <w:numPr>
                <w:ilvl w:val="0"/>
                <w:numId w:val="20"/>
              </w:numPr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b w:val="0"/>
                <w:smallCaps/>
                <w:spacing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A </w:t>
            </w:r>
            <w:r w:rsidR="00A372BD" w:rsidRPr="00F72B26">
              <w:rPr>
                <w:rFonts w:ascii="Calibri" w:hAnsi="Calibri"/>
                <w:b w:val="0"/>
                <w:sz w:val="22"/>
                <w:szCs w:val="22"/>
              </w:rPr>
              <w:t xml:space="preserve">CV must be provided for </w:t>
            </w:r>
            <w:r>
              <w:rPr>
                <w:rFonts w:ascii="Calibri" w:hAnsi="Calibri"/>
                <w:b w:val="0"/>
                <w:sz w:val="22"/>
                <w:szCs w:val="22"/>
              </w:rPr>
              <w:t>the</w:t>
            </w:r>
            <w:r w:rsidRPr="00F72B2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006E8A">
              <w:rPr>
                <w:rFonts w:ascii="Calibri" w:hAnsi="Calibri"/>
                <w:b w:val="0"/>
                <w:sz w:val="22"/>
                <w:szCs w:val="22"/>
              </w:rPr>
              <w:t>Project Leader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(Workshop Leader)</w:t>
            </w:r>
            <w:r w:rsidR="00A372BD" w:rsidRPr="00F72B26">
              <w:rPr>
                <w:rFonts w:ascii="Calibri" w:hAnsi="Calibri"/>
                <w:b w:val="0"/>
                <w:sz w:val="22"/>
                <w:szCs w:val="22"/>
              </w:rPr>
              <w:t>. Please append CV in Standard MBIE format</w:t>
            </w:r>
            <w:r w:rsidR="007769E0" w:rsidRPr="00F72B26">
              <w:rPr>
                <w:rFonts w:ascii="Calibri" w:hAnsi="Calibri"/>
                <w:b w:val="0"/>
                <w:sz w:val="22"/>
                <w:szCs w:val="22"/>
              </w:rPr>
              <w:t xml:space="preserve"> (</w:t>
            </w:r>
            <w:r w:rsidR="008E4223" w:rsidRPr="00F72B26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7769E0" w:rsidRPr="00F72B26">
              <w:rPr>
                <w:rFonts w:ascii="Calibri" w:hAnsi="Calibri"/>
                <w:b w:val="0"/>
                <w:sz w:val="22"/>
                <w:szCs w:val="22"/>
              </w:rPr>
              <w:t xml:space="preserve"> pages)</w:t>
            </w:r>
            <w:r w:rsidR="00A372BD" w:rsidRPr="00F72B26">
              <w:rPr>
                <w:rFonts w:ascii="Calibri" w:hAnsi="Calibri"/>
                <w:b w:val="0"/>
                <w:sz w:val="22"/>
                <w:szCs w:val="22"/>
              </w:rPr>
              <w:t>.</w:t>
            </w:r>
            <w:r w:rsidR="00B134E5" w:rsidRPr="00F72B26">
              <w:rPr>
                <w:rFonts w:ascii="Calibri" w:hAnsi="Calibri"/>
                <w:b w:val="0"/>
                <w:sz w:val="22"/>
                <w:szCs w:val="22"/>
              </w:rPr>
              <w:t xml:space="preserve"> CV template is available on the QuakeCoRE webpage.</w:t>
            </w:r>
            <w:r w:rsidR="00A372BD" w:rsidRPr="00F72B26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63578C8A" w14:textId="794498E3" w:rsidR="00DA7254" w:rsidRPr="00F72B26" w:rsidRDefault="00F22663" w:rsidP="00C55CE8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</w:rPr>
            </w:pPr>
            <w:r w:rsidRPr="00F72B26">
              <w:rPr>
                <w:rFonts w:ascii="Calibri" w:hAnsi="Calibri"/>
                <w:sz w:val="22"/>
              </w:rPr>
              <w:t>PDF</w:t>
            </w:r>
            <w:r w:rsidR="00D63AB4">
              <w:rPr>
                <w:rFonts w:ascii="Calibri" w:hAnsi="Calibri"/>
                <w:sz w:val="22"/>
              </w:rPr>
              <w:t>s</w:t>
            </w:r>
            <w:r w:rsidRPr="00F72B26">
              <w:rPr>
                <w:rFonts w:ascii="Calibri" w:hAnsi="Calibri"/>
                <w:sz w:val="22"/>
              </w:rPr>
              <w:t xml:space="preserve"> should be named in the </w:t>
            </w:r>
            <w:r w:rsidR="00DA7254" w:rsidRPr="00F72B26">
              <w:rPr>
                <w:rFonts w:ascii="Calibri" w:hAnsi="Calibri"/>
                <w:sz w:val="22"/>
              </w:rPr>
              <w:t>following format</w:t>
            </w:r>
          </w:p>
          <w:p w14:paraId="30B766F8" w14:textId="5996F430" w:rsidR="00C55CE8" w:rsidRDefault="00C55CE8" w:rsidP="00C55CE8">
            <w:pPr>
              <w:numPr>
                <w:ilvl w:val="1"/>
                <w:numId w:val="2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QC_RfP_</w:t>
            </w:r>
            <w:r w:rsidR="005627E4">
              <w:rPr>
                <w:rFonts w:ascii="Calibri" w:hAnsi="Calibri"/>
                <w:sz w:val="22"/>
              </w:rPr>
              <w:t>2018</w:t>
            </w:r>
            <w:r>
              <w:rPr>
                <w:rFonts w:ascii="Calibri" w:hAnsi="Calibri"/>
                <w:sz w:val="22"/>
              </w:rPr>
              <w:t>_“P</w:t>
            </w:r>
            <w:r w:rsidR="00006E8A">
              <w:rPr>
                <w:rFonts w:ascii="Calibri" w:hAnsi="Calibri"/>
                <w:sz w:val="22"/>
              </w:rPr>
              <w:t>roject Leader</w:t>
            </w:r>
            <w:r>
              <w:rPr>
                <w:rFonts w:ascii="Calibri" w:hAnsi="Calibri"/>
                <w:sz w:val="22"/>
              </w:rPr>
              <w:t xml:space="preserve"> Surname”_</w:t>
            </w:r>
            <w:r w:rsidR="00EF112D">
              <w:rPr>
                <w:rFonts w:ascii="Calibri" w:hAnsi="Calibri"/>
                <w:sz w:val="22"/>
              </w:rPr>
              <w:t>WP</w:t>
            </w:r>
            <w:r>
              <w:rPr>
                <w:rFonts w:ascii="Calibri" w:hAnsi="Calibri"/>
                <w:sz w:val="22"/>
              </w:rPr>
              <w:t>_”with s</w:t>
            </w:r>
            <w:r w:rsidR="00006E8A">
              <w:rPr>
                <w:rFonts w:ascii="Calibri" w:hAnsi="Calibri"/>
                <w:sz w:val="22"/>
              </w:rPr>
              <w:t>uffix for supporting document</w:t>
            </w:r>
            <w:r>
              <w:rPr>
                <w:rFonts w:ascii="Calibri" w:hAnsi="Calibri"/>
                <w:sz w:val="22"/>
              </w:rPr>
              <w:t xml:space="preserve"> (CV)”  </w:t>
            </w:r>
          </w:p>
          <w:p w14:paraId="26043F93" w14:textId="719C1A3F" w:rsidR="00C55CE8" w:rsidRDefault="00C55CE8" w:rsidP="00C55CE8">
            <w:pPr>
              <w:numPr>
                <w:ilvl w:val="1"/>
                <w:numId w:val="2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For example QC_RfP_201</w:t>
            </w:r>
            <w:r w:rsidR="00006E8A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_Smith_WP or QC_RfP_201</w:t>
            </w:r>
            <w:r w:rsidR="00006E8A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_Smith_WP_CV</w:t>
            </w:r>
          </w:p>
          <w:p w14:paraId="0C07C2BF" w14:textId="2B7F372E" w:rsidR="00C55CE8" w:rsidRPr="00EF25A4" w:rsidRDefault="00C55CE8" w:rsidP="00EF25A4">
            <w:pPr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EOI submission is via </w:t>
            </w:r>
            <w:r w:rsidR="00EF25A4">
              <w:rPr>
                <w:rFonts w:ascii="Calibri" w:hAnsi="Calibri"/>
                <w:sz w:val="22"/>
              </w:rPr>
              <w:t xml:space="preserve">the </w:t>
            </w:r>
            <w:hyperlink r:id="rId9" w:history="1">
              <w:r w:rsidRPr="00EF25A4">
                <w:rPr>
                  <w:rStyle w:val="Hyperlink"/>
                  <w:rFonts w:ascii="Calibri" w:hAnsi="Calibri"/>
                  <w:sz w:val="22"/>
                </w:rPr>
                <w:t>online system</w:t>
              </w:r>
            </w:hyperlink>
            <w:r w:rsidR="00EF25A4">
              <w:rPr>
                <w:rFonts w:ascii="Calibri" w:hAnsi="Calibri"/>
                <w:sz w:val="22"/>
              </w:rPr>
              <w:t>, additional information is</w:t>
            </w:r>
            <w:r>
              <w:rPr>
                <w:rFonts w:ascii="Calibri" w:hAnsi="Calibri"/>
                <w:sz w:val="22"/>
              </w:rPr>
              <w:t xml:space="preserve"> available at</w:t>
            </w:r>
            <w:r w:rsidR="00EF25A4">
              <w:rPr>
                <w:rFonts w:ascii="Calibri" w:hAnsi="Calibri"/>
                <w:sz w:val="22"/>
              </w:rPr>
              <w:t>:</w:t>
            </w:r>
            <w:r w:rsidRPr="00EF25A4">
              <w:rPr>
                <w:rFonts w:ascii="Calibri" w:hAnsi="Calibri"/>
                <w:sz w:val="22"/>
              </w:rPr>
              <w:t xml:space="preserve"> </w:t>
            </w:r>
            <w:hyperlink r:id="rId10" w:history="1">
              <w:r w:rsidR="00EF25A4" w:rsidRPr="00EF25A4">
                <w:rPr>
                  <w:rStyle w:val="Hyperlink"/>
                  <w:rFonts w:asciiTheme="minorHAnsi" w:hAnsiTheme="minorHAnsi"/>
                  <w:sz w:val="22"/>
                </w:rPr>
                <w:t>http://www.quakecore.nz/opportunities/</w:t>
              </w:r>
            </w:hyperlink>
            <w:r w:rsidR="00EF25A4" w:rsidRPr="00EF25A4">
              <w:rPr>
                <w:sz w:val="22"/>
              </w:rPr>
              <w:t xml:space="preserve"> </w:t>
            </w:r>
            <w:r w:rsidRPr="00EF25A4">
              <w:rPr>
                <w:rFonts w:ascii="Calibri" w:hAnsi="Calibri"/>
                <w:sz w:val="20"/>
              </w:rPr>
              <w:t xml:space="preserve"> </w:t>
            </w:r>
          </w:p>
          <w:p w14:paraId="20C6D2C9" w14:textId="77777777" w:rsidR="005F6E56" w:rsidRPr="00D63AB4" w:rsidRDefault="005F6E56" w:rsidP="005F6E56">
            <w:pPr>
              <w:rPr>
                <w:rFonts w:ascii="Calibri" w:hAnsi="Calibri"/>
                <w:sz w:val="20"/>
              </w:rPr>
            </w:pPr>
          </w:p>
          <w:p w14:paraId="23AA0DD0" w14:textId="77777777" w:rsidR="00D63AB4" w:rsidRPr="00006E8A" w:rsidRDefault="00006E8A" w:rsidP="00C55CE8">
            <w:pPr>
              <w:rPr>
                <w:rFonts w:ascii="Calibri" w:hAnsi="Calibri"/>
                <w:smallCaps/>
                <w:sz w:val="22"/>
                <w:szCs w:val="22"/>
              </w:rPr>
            </w:pPr>
            <w:r w:rsidRPr="00006E8A">
              <w:rPr>
                <w:rFonts w:ascii="Calibri" w:hAnsi="Calibri"/>
                <w:smallCaps/>
                <w:sz w:val="22"/>
                <w:szCs w:val="22"/>
              </w:rPr>
              <w:t>Workshop EOI</w:t>
            </w:r>
            <w:bookmarkStart w:id="0" w:name="_GoBack"/>
            <w:bookmarkEnd w:id="0"/>
          </w:p>
          <w:p w14:paraId="0CA7D263" w14:textId="56B714AB" w:rsidR="00006E8A" w:rsidRDefault="00006E8A" w:rsidP="00C55CE8">
            <w:pPr>
              <w:rPr>
                <w:rFonts w:ascii="Calibri" w:hAnsi="Calibri"/>
                <w:sz w:val="22"/>
              </w:rPr>
            </w:pPr>
            <w:r w:rsidRPr="00006E8A">
              <w:rPr>
                <w:rFonts w:ascii="Calibri" w:hAnsi="Calibri"/>
                <w:sz w:val="22"/>
              </w:rPr>
              <w:t xml:space="preserve">This EOI is for one of two standard workshop slots aligned with the QuakeCoRE Annual Meeting. The standard workshop slot will cover a full day workshop for up to </w:t>
            </w:r>
            <w:r w:rsidR="00C945BE">
              <w:rPr>
                <w:rFonts w:ascii="Calibri" w:hAnsi="Calibri"/>
                <w:sz w:val="22"/>
              </w:rPr>
              <w:t>45</w:t>
            </w:r>
            <w:r w:rsidRPr="00006E8A">
              <w:rPr>
                <w:rFonts w:ascii="Calibri" w:hAnsi="Calibri"/>
                <w:sz w:val="22"/>
              </w:rPr>
              <w:t xml:space="preserve"> participants and will include costs for the venue, catering and standard AV. </w:t>
            </w:r>
            <w:r w:rsidR="00775E64">
              <w:rPr>
                <w:rFonts w:ascii="Calibri" w:hAnsi="Calibri"/>
                <w:sz w:val="22"/>
              </w:rPr>
              <w:t xml:space="preserve">Any other costs (such as travel, or workshop materials) must be funded </w:t>
            </w:r>
            <w:r w:rsidR="00C945BE">
              <w:rPr>
                <w:rFonts w:ascii="Calibri" w:hAnsi="Calibri"/>
                <w:sz w:val="22"/>
              </w:rPr>
              <w:t>from other sources</w:t>
            </w:r>
            <w:r w:rsidR="00775E64">
              <w:rPr>
                <w:rFonts w:ascii="Calibri" w:hAnsi="Calibri"/>
                <w:sz w:val="22"/>
              </w:rPr>
              <w:t>.</w:t>
            </w:r>
            <w:r w:rsidRPr="00006E8A">
              <w:rPr>
                <w:rFonts w:ascii="Calibri" w:hAnsi="Calibri"/>
                <w:sz w:val="22"/>
              </w:rPr>
              <w:t xml:space="preserve"> </w:t>
            </w:r>
          </w:p>
          <w:p w14:paraId="5CDC80F6" w14:textId="77777777" w:rsidR="00775E64" w:rsidRPr="00D63AB4" w:rsidRDefault="00775E64" w:rsidP="00C55CE8">
            <w:pPr>
              <w:rPr>
                <w:rFonts w:ascii="Calibri" w:hAnsi="Calibri"/>
                <w:sz w:val="20"/>
              </w:rPr>
            </w:pPr>
          </w:p>
          <w:p w14:paraId="4DE0A992" w14:textId="77777777" w:rsidR="00D63AB4" w:rsidRDefault="00D63AB4" w:rsidP="00D63AB4">
            <w:pPr>
              <w:ind w:left="12" w:hanging="12"/>
              <w:rPr>
                <w:rFonts w:ascii="Calibri" w:hAnsi="Calibri"/>
                <w:smallCaps/>
                <w:sz w:val="22"/>
                <w:szCs w:val="22"/>
              </w:rPr>
            </w:pPr>
            <w:r w:rsidRPr="00DC1FD5">
              <w:rPr>
                <w:rFonts w:ascii="Calibri" w:hAnsi="Calibri"/>
                <w:smallCaps/>
                <w:sz w:val="22"/>
                <w:szCs w:val="22"/>
              </w:rPr>
              <w:t>Evaluation Criteria</w:t>
            </w:r>
          </w:p>
          <w:p w14:paraId="3ED62B0B" w14:textId="77777777" w:rsidR="00D63AB4" w:rsidRDefault="00D63AB4" w:rsidP="00C55CE8">
            <w:pPr>
              <w:rPr>
                <w:rFonts w:ascii="Calibri" w:hAnsi="Calibri"/>
                <w:sz w:val="22"/>
              </w:rPr>
            </w:pPr>
          </w:p>
          <w:p w14:paraId="069121BE" w14:textId="592F0342" w:rsidR="00C55CE8" w:rsidRDefault="00C55CE8" w:rsidP="00C55CE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evaluation cr</w:t>
            </w:r>
            <w:r w:rsidR="00775E64">
              <w:rPr>
                <w:rFonts w:ascii="Calibri" w:hAnsi="Calibri"/>
                <w:sz w:val="22"/>
              </w:rPr>
              <w:t>iteria are detailed in Section 6</w:t>
            </w:r>
            <w:r>
              <w:rPr>
                <w:rFonts w:ascii="Calibri" w:hAnsi="Calibri"/>
                <w:sz w:val="22"/>
              </w:rPr>
              <w:t xml:space="preserve"> of the </w:t>
            </w:r>
            <w:r>
              <w:rPr>
                <w:rFonts w:ascii="Calibri" w:hAnsi="Calibri"/>
                <w:i/>
                <w:sz w:val="22"/>
              </w:rPr>
              <w:t>Collaboration Plan</w:t>
            </w:r>
            <w:r>
              <w:rPr>
                <w:rFonts w:ascii="Calibri" w:hAnsi="Calibri"/>
                <w:sz w:val="22"/>
              </w:rPr>
              <w:t xml:space="preserve">. The evaluation criteria are </w:t>
            </w:r>
            <w:r>
              <w:rPr>
                <w:rFonts w:ascii="Calibri" w:hAnsi="Calibri"/>
                <w:i/>
                <w:sz w:val="22"/>
              </w:rPr>
              <w:t>research excellence, fit with mission and value and human capability development.</w:t>
            </w:r>
            <w:r w:rsidR="00775E64">
              <w:rPr>
                <w:rFonts w:ascii="Calibri" w:hAnsi="Calibri"/>
                <w:i/>
                <w:sz w:val="22"/>
              </w:rPr>
              <w:t xml:space="preserve"> </w:t>
            </w:r>
            <w:r w:rsidR="00775E64" w:rsidRPr="00375E99">
              <w:rPr>
                <w:rFonts w:ascii="Calibri" w:hAnsi="Calibri"/>
                <w:sz w:val="22"/>
              </w:rPr>
              <w:t>Proposals will also be reviewed for their contribution to Mātauranga Māori.</w:t>
            </w:r>
          </w:p>
          <w:p w14:paraId="08C83CC2" w14:textId="77777777" w:rsidR="00D77A67" w:rsidRPr="004224E5" w:rsidRDefault="00C55CE8" w:rsidP="00F72B26">
            <w:pPr>
              <w:pStyle w:val="Title"/>
              <w:tabs>
                <w:tab w:val="clear" w:pos="4513"/>
                <w:tab w:val="center" w:pos="438"/>
              </w:tabs>
              <w:jc w:val="left"/>
              <w:rPr>
                <w:rFonts w:ascii="Calibri" w:hAnsi="Calibri"/>
                <w:smallCaps/>
                <w:color w:val="FF0000"/>
                <w:spacing w:val="0"/>
              </w:rPr>
            </w:pPr>
            <w:r w:rsidRPr="00F72B26" w:rsidDel="00C55CE8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7C6922" w:rsidRPr="009C4FBB" w14:paraId="486BFD84" w14:textId="77777777" w:rsidTr="005217B9">
        <w:tc>
          <w:tcPr>
            <w:tcW w:w="10080" w:type="dxa"/>
          </w:tcPr>
          <w:p w14:paraId="2CD0F047" w14:textId="01B32633" w:rsidR="00340735" w:rsidRDefault="00C945BE" w:rsidP="004026E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Workshop </w:t>
            </w:r>
            <w:r w:rsidR="00775E64">
              <w:rPr>
                <w:rFonts w:ascii="Calibri" w:hAnsi="Calibri"/>
                <w:b/>
                <w:sz w:val="22"/>
                <w:szCs w:val="22"/>
              </w:rPr>
              <w:t>Leader</w:t>
            </w:r>
            <w:r w:rsidR="003407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14:paraId="6BE8E607" w14:textId="77777777" w:rsidR="007C6922" w:rsidRPr="004224E5" w:rsidRDefault="007C6922" w:rsidP="004026ED">
            <w:pPr>
              <w:spacing w:after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4224E5">
              <w:rPr>
                <w:rFonts w:ascii="Calibri" w:hAnsi="Calibri"/>
                <w:b/>
                <w:sz w:val="22"/>
                <w:szCs w:val="22"/>
              </w:rPr>
              <w:t xml:space="preserve">Title of proposed </w:t>
            </w:r>
            <w:r w:rsidR="00AC732C">
              <w:rPr>
                <w:rFonts w:ascii="Calibri" w:hAnsi="Calibri"/>
                <w:b/>
                <w:sz w:val="22"/>
                <w:szCs w:val="22"/>
              </w:rPr>
              <w:t>workshop</w:t>
            </w:r>
            <w:r w:rsidRPr="004224E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0CD8B75" w14:textId="77777777" w:rsidR="00B07DF8" w:rsidRPr="004224E5" w:rsidRDefault="00B07DF8" w:rsidP="004224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7E4" w:rsidRPr="009C4FBB" w14:paraId="4CD91C64" w14:textId="77777777" w:rsidTr="004B7E20">
        <w:tc>
          <w:tcPr>
            <w:tcW w:w="10080" w:type="dxa"/>
          </w:tcPr>
          <w:p w14:paraId="7440B47F" w14:textId="3F223AFA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Which specific parts of the RfP does this workshop cover?</w:t>
            </w:r>
          </w:p>
          <w:p w14:paraId="71595FD3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Primary Area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alias w:val="Flagships"/>
              <w:tag w:val="Flagships"/>
              <w:id w:val="434796194"/>
              <w:placeholder>
                <w:docPart w:val="55A42F5219404886A4240D873E4B6A98"/>
              </w:placeholder>
              <w:showingPlcHdr/>
              <w:dropDownList>
                <w:listItem w:value="Select Flagship"/>
                <w:listItem w:displayText="Flagship 1" w:value="Flagship 1"/>
                <w:listItem w:displayText="Flagship 2" w:value="Flagship 2"/>
                <w:listItem w:displayText="Flagship 3" w:value="Flagship 3"/>
                <w:listItem w:displayText="Flagship 4" w:value="Flagship 4"/>
                <w:listItem w:displayText="Flagship 5" w:value="Flagship 5"/>
                <w:listItem w:displayText="Special Project 6" w:value="Special Project 6"/>
              </w:dropDownList>
            </w:sdtPr>
            <w:sdtEndPr/>
            <w:sdtContent>
              <w:p w14:paraId="0CBE0CE1" w14:textId="77777777" w:rsidR="005627E4" w:rsidRDefault="005627E4" w:rsidP="004B7E20">
                <w:pPr>
                  <w:spacing w:line="276" w:lineRule="auto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D52550">
                  <w:rPr>
                    <w:rStyle w:val="PlaceholderText"/>
                  </w:rPr>
                  <w:t>Choose an item.</w:t>
                </w:r>
              </w:p>
            </w:sdtContent>
          </w:sdt>
          <w:p w14:paraId="7200C484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27FDF4F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Primary Thrust Area (See section 9 of Collaboration Plan):</w:t>
            </w:r>
          </w:p>
          <w:p w14:paraId="1EA6AE25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7B73901D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1B6C9E1A" w14:textId="33CC6488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this workshop covers more than one Flagship, Special Project or Thrust Area, please enter additional areas below:</w:t>
            </w:r>
          </w:p>
          <w:p w14:paraId="30F9FEC6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1AFB5AB" w14:textId="77777777" w:rsidR="005627E4" w:rsidRDefault="005627E4" w:rsidP="004B7E20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25F0" w:rsidRPr="009C4FBB" w14:paraId="27F9F9DC" w14:textId="77777777" w:rsidTr="00B725F0">
        <w:tc>
          <w:tcPr>
            <w:tcW w:w="10080" w:type="dxa"/>
            <w:tcBorders>
              <w:top w:val="single" w:sz="12" w:space="0" w:color="FF6666"/>
              <w:left w:val="nil"/>
              <w:bottom w:val="nil"/>
              <w:right w:val="nil"/>
            </w:tcBorders>
            <w:shd w:val="clear" w:color="auto" w:fill="auto"/>
          </w:tcPr>
          <w:p w14:paraId="71E98E03" w14:textId="77777777" w:rsidR="00B725F0" w:rsidRPr="00B725F0" w:rsidRDefault="00B725F0" w:rsidP="000F44BE">
            <w:pPr>
              <w:spacing w:before="120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14:paraId="3BF32EA2" w14:textId="77777777" w:rsidR="00B725F0" w:rsidRDefault="00B725F0">
      <w:r>
        <w:br w:type="page"/>
      </w:r>
    </w:p>
    <w:tbl>
      <w:tblPr>
        <w:tblW w:w="10080" w:type="dxa"/>
        <w:tblInd w:w="-12" w:type="dxa"/>
        <w:tblBorders>
          <w:top w:val="single" w:sz="12" w:space="0" w:color="FF6666"/>
          <w:left w:val="single" w:sz="12" w:space="0" w:color="FF6666"/>
          <w:bottom w:val="single" w:sz="12" w:space="0" w:color="FF6666"/>
          <w:right w:val="single" w:sz="12" w:space="0" w:color="FF6666"/>
          <w:insideH w:val="single" w:sz="12" w:space="0" w:color="FF6666"/>
          <w:insideV w:val="single" w:sz="12" w:space="0" w:color="FF6666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C6922" w:rsidRPr="009C4FBB" w14:paraId="61F21431" w14:textId="77777777" w:rsidTr="005217B9">
        <w:tc>
          <w:tcPr>
            <w:tcW w:w="10080" w:type="dxa"/>
          </w:tcPr>
          <w:p w14:paraId="6900E22F" w14:textId="7CD12D8D" w:rsidR="002570E6" w:rsidRPr="00F54C72" w:rsidRDefault="006E401C" w:rsidP="006E401C">
            <w:pPr>
              <w:spacing w:before="120" w:line="264" w:lineRule="auto"/>
              <w:rPr>
                <w:rFonts w:ascii="Calibri" w:hAnsi="Calibri"/>
                <w:i/>
                <w:sz w:val="20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lastRenderedPageBreak/>
              <w:t>Proposed Workshop</w:t>
            </w:r>
          </w:p>
        </w:tc>
      </w:tr>
      <w:tr w:rsidR="007C6922" w:rsidRPr="009C4FBB" w14:paraId="11247E89" w14:textId="77777777" w:rsidTr="00650C47">
        <w:tc>
          <w:tcPr>
            <w:tcW w:w="10080" w:type="dxa"/>
            <w:tcBorders>
              <w:bottom w:val="single" w:sz="12" w:space="0" w:color="FF6666"/>
            </w:tcBorders>
          </w:tcPr>
          <w:p w14:paraId="56E7B468" w14:textId="30353265" w:rsidR="00C945BE" w:rsidRPr="00EF25A4" w:rsidRDefault="00FE4C73" w:rsidP="00EF25A4">
            <w:pPr>
              <w:spacing w:before="120" w:line="264" w:lineRule="auto"/>
              <w:ind w:left="296"/>
              <w:rPr>
                <w:rFonts w:ascii="Calibri" w:hAnsi="Calibri"/>
                <w:sz w:val="22"/>
              </w:rPr>
            </w:pPr>
            <w:r w:rsidRPr="00EF25A4">
              <w:rPr>
                <w:rFonts w:ascii="Calibri" w:hAnsi="Calibri"/>
                <w:sz w:val="22"/>
              </w:rPr>
              <w:t xml:space="preserve">QuakeCoRE funding is available to workshops that </w:t>
            </w:r>
            <w:r w:rsidR="009513A1">
              <w:rPr>
                <w:rFonts w:ascii="Calibri" w:hAnsi="Calibri"/>
                <w:sz w:val="22"/>
              </w:rPr>
              <w:t>focus on</w:t>
            </w:r>
            <w:r w:rsidRPr="00EF25A4">
              <w:rPr>
                <w:rFonts w:ascii="Calibri" w:hAnsi="Calibri"/>
                <w:sz w:val="22"/>
              </w:rPr>
              <w:t xml:space="preserve"> a</w:t>
            </w:r>
            <w:r w:rsidR="009513A1">
              <w:rPr>
                <w:rFonts w:ascii="Calibri" w:hAnsi="Calibri"/>
                <w:sz w:val="22"/>
              </w:rPr>
              <w:t xml:space="preserve"> strategic</w:t>
            </w:r>
            <w:r w:rsidRPr="00EF25A4">
              <w:rPr>
                <w:rFonts w:ascii="Calibri" w:hAnsi="Calibri"/>
                <w:sz w:val="22"/>
              </w:rPr>
              <w:t xml:space="preserve"> topic critical to the implementation of the </w:t>
            </w:r>
            <w:r w:rsidR="009513A1">
              <w:rPr>
                <w:rFonts w:ascii="Calibri" w:hAnsi="Calibri"/>
                <w:sz w:val="22"/>
              </w:rPr>
              <w:t xml:space="preserve">QuakeCoRE </w:t>
            </w:r>
            <w:r w:rsidRPr="00EF25A4">
              <w:rPr>
                <w:rFonts w:ascii="Calibri" w:hAnsi="Calibri"/>
                <w:sz w:val="22"/>
              </w:rPr>
              <w:t>three-year plan and the QuakeCoRE mission.</w:t>
            </w:r>
          </w:p>
          <w:p w14:paraId="7EBBED8C" w14:textId="3797803E" w:rsidR="007C6922" w:rsidRDefault="006E401C" w:rsidP="001C2A7D">
            <w:pPr>
              <w:numPr>
                <w:ilvl w:val="0"/>
                <w:numId w:val="23"/>
              </w:numPr>
              <w:spacing w:before="120" w:line="264" w:lineRule="auto"/>
              <w:ind w:left="296" w:hanging="284"/>
              <w:rPr>
                <w:rFonts w:ascii="Calibri" w:hAnsi="Calibri"/>
                <w:color w:val="808080"/>
                <w:sz w:val="20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Workshop Description</w:t>
            </w:r>
            <w:r w:rsidR="00D22D90" w:rsidDel="00D22D9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224E5" w:rsidRPr="0021561F">
              <w:rPr>
                <w:rFonts w:ascii="Calibri" w:hAnsi="Calibri"/>
                <w:color w:val="808080"/>
                <w:sz w:val="20"/>
                <w:szCs w:val="22"/>
              </w:rPr>
              <w:t>[</w:t>
            </w:r>
            <w:r w:rsidR="001C2A7D">
              <w:rPr>
                <w:rFonts w:ascii="Calibri" w:hAnsi="Calibri"/>
                <w:color w:val="808080"/>
                <w:sz w:val="20"/>
                <w:szCs w:val="22"/>
              </w:rPr>
              <w:t>one page</w:t>
            </w:r>
            <w:r w:rsidR="005E3F5F" w:rsidRPr="0021561F">
              <w:rPr>
                <w:rFonts w:ascii="Calibri" w:hAnsi="Calibri"/>
                <w:color w:val="808080"/>
                <w:sz w:val="20"/>
                <w:szCs w:val="22"/>
              </w:rPr>
              <w:t xml:space="preserve"> max; </w:t>
            </w:r>
            <w:r w:rsidR="00BD2C1B" w:rsidRPr="0021561F">
              <w:rPr>
                <w:rFonts w:ascii="Calibri" w:hAnsi="Calibri"/>
                <w:color w:val="808080"/>
                <w:sz w:val="20"/>
                <w:szCs w:val="22"/>
              </w:rPr>
              <w:t xml:space="preserve"> </w:t>
            </w:r>
            <w:r w:rsidR="00D77A67" w:rsidRPr="0021561F">
              <w:rPr>
                <w:rFonts w:ascii="Calibri" w:hAnsi="Calibri"/>
                <w:color w:val="808080"/>
                <w:sz w:val="20"/>
                <w:szCs w:val="22"/>
              </w:rPr>
              <w:t>delete this text before submission</w:t>
            </w:r>
            <w:r w:rsidR="004224E5" w:rsidRPr="0021561F">
              <w:rPr>
                <w:rFonts w:ascii="Calibri" w:hAnsi="Calibri"/>
                <w:color w:val="808080"/>
                <w:sz w:val="20"/>
                <w:szCs w:val="22"/>
              </w:rPr>
              <w:t>]</w:t>
            </w:r>
          </w:p>
          <w:p w14:paraId="77319F77" w14:textId="791AF6AA" w:rsidR="00D63AB4" w:rsidRPr="00B253B7" w:rsidRDefault="00D22D90" w:rsidP="00D63AB4">
            <w:pPr>
              <w:rPr>
                <w:rFonts w:ascii="Calibri" w:hAnsi="Calibri"/>
                <w:sz w:val="22"/>
                <w:szCs w:val="22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Workshop context: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3AB4"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[Including noting </w:t>
            </w:r>
            <w:r w:rsidR="00D63AB4">
              <w:rPr>
                <w:rFonts w:ascii="Calibri" w:hAnsi="Calibri"/>
                <w:color w:val="808080"/>
                <w:sz w:val="22"/>
                <w:szCs w:val="22"/>
              </w:rPr>
              <w:t>c</w:t>
            </w:r>
            <w:r w:rsidR="00D63AB4" w:rsidRPr="00D63AB4">
              <w:rPr>
                <w:rFonts w:ascii="Calibri" w:hAnsi="Calibri"/>
                <w:color w:val="808080"/>
                <w:sz w:val="22"/>
                <w:szCs w:val="22"/>
              </w:rPr>
              <w:t>ross Flagship / cross Technology Platform activities and engagement with more than one disciplinary group, end-users, partners and non-earthquake specialists]</w:t>
            </w:r>
            <w:r w:rsidR="00D63AB4" w:rsidRPr="00B253B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8D67F8F" w14:textId="362F6A29" w:rsidR="00D22D90" w:rsidRPr="00B253B7" w:rsidRDefault="00D22D90" w:rsidP="00D22D90">
            <w:pPr>
              <w:rPr>
                <w:rFonts w:ascii="Calibri" w:hAnsi="Calibri"/>
                <w:sz w:val="22"/>
                <w:szCs w:val="22"/>
              </w:rPr>
            </w:pPr>
          </w:p>
          <w:p w14:paraId="37E88550" w14:textId="77777777" w:rsidR="00D22D90" w:rsidRPr="00B253B7" w:rsidRDefault="00D22D90" w:rsidP="00D22D90">
            <w:pPr>
              <w:rPr>
                <w:rFonts w:ascii="Calibri" w:hAnsi="Calibri"/>
                <w:sz w:val="22"/>
                <w:szCs w:val="22"/>
              </w:rPr>
            </w:pPr>
          </w:p>
          <w:p w14:paraId="721B4D4D" w14:textId="77777777" w:rsidR="001C2A7D" w:rsidRPr="00B253B7" w:rsidRDefault="00D22D90" w:rsidP="00D22D9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Key objectives:</w:t>
            </w:r>
          </w:p>
          <w:p w14:paraId="45E83361" w14:textId="77777777" w:rsidR="001C2A7D" w:rsidRPr="00B253B7" w:rsidRDefault="001C2A7D" w:rsidP="00D22D9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D8F8C54" w14:textId="77777777" w:rsidR="00D22D90" w:rsidRPr="00B253B7" w:rsidRDefault="00D22D90" w:rsidP="00D22D9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7073C2C" w14:textId="77777777" w:rsidR="00D22D90" w:rsidRPr="00381822" w:rsidRDefault="00D22D90" w:rsidP="00D22D90">
            <w:pPr>
              <w:rPr>
                <w:rFonts w:ascii="Calibri" w:hAnsi="Calibri"/>
                <w:color w:val="808080"/>
                <w:sz w:val="20"/>
              </w:rPr>
            </w:pPr>
            <w:r w:rsidRPr="00B253B7">
              <w:rPr>
                <w:rFonts w:ascii="Calibri" w:hAnsi="Calibri"/>
                <w:sz w:val="22"/>
                <w:szCs w:val="22"/>
                <w:u w:val="single"/>
              </w:rPr>
              <w:t>Expected impacts:</w:t>
            </w:r>
            <w:r w:rsidRPr="00B253B7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>[Short-term and long-term impacts including translation to practice. These impacts may come beyond the timeframe</w:t>
            </w:r>
            <w:r w:rsidRPr="00D63AB4">
              <w:rPr>
                <w:rFonts w:ascii="Calibri" w:hAnsi="Calibri"/>
                <w:color w:val="808080"/>
                <w:sz w:val="22"/>
              </w:rPr>
              <w:t xml:space="preserve"> of the funding provided; delete this text before submission]</w:t>
            </w:r>
          </w:p>
          <w:p w14:paraId="7B9C2CA9" w14:textId="77777777" w:rsidR="00D22D90" w:rsidRPr="00340735" w:rsidRDefault="00D22D90" w:rsidP="00D22D90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A74405F" w14:textId="77777777" w:rsidR="00D22D90" w:rsidRPr="004224E5" w:rsidRDefault="00D22D90" w:rsidP="00F54C72">
            <w:pPr>
              <w:spacing w:before="120" w:line="264" w:lineRule="auto"/>
              <w:ind w:left="12"/>
              <w:rPr>
                <w:rFonts w:ascii="Calibri" w:hAnsi="Calibri"/>
                <w:color w:val="808080"/>
                <w:sz w:val="20"/>
                <w:szCs w:val="22"/>
              </w:rPr>
            </w:pPr>
          </w:p>
          <w:p w14:paraId="0A94FFC2" w14:textId="77777777" w:rsidR="007C6922" w:rsidRPr="00FC31CA" w:rsidRDefault="007C6922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F112D" w:rsidRPr="009C4FBB" w14:paraId="4E7B2195" w14:textId="77777777" w:rsidTr="00650C47">
        <w:tc>
          <w:tcPr>
            <w:tcW w:w="10080" w:type="dxa"/>
            <w:tcBorders>
              <w:bottom w:val="single" w:sz="12" w:space="0" w:color="FF6666"/>
            </w:tcBorders>
          </w:tcPr>
          <w:p w14:paraId="3C56A6E2" w14:textId="23671AA9" w:rsidR="00EF112D" w:rsidRPr="00EF25A4" w:rsidRDefault="00EF112D" w:rsidP="00EF25A4">
            <w:pPr>
              <w:pStyle w:val="ListParagraph"/>
              <w:numPr>
                <w:ilvl w:val="0"/>
                <w:numId w:val="23"/>
              </w:numPr>
              <w:spacing w:before="120" w:line="264" w:lineRule="auto"/>
              <w:ind w:left="456" w:hanging="283"/>
              <w:rPr>
                <w:rFonts w:ascii="Calibri" w:hAnsi="Calibri"/>
                <w:b/>
                <w:sz w:val="22"/>
              </w:rPr>
            </w:pPr>
            <w:r w:rsidRPr="00EF25A4">
              <w:rPr>
                <w:rFonts w:ascii="Calibri" w:hAnsi="Calibri"/>
                <w:b/>
                <w:sz w:val="22"/>
              </w:rPr>
              <w:t>Mātauranga Māori</w:t>
            </w:r>
          </w:p>
          <w:p w14:paraId="2592385B" w14:textId="77777777" w:rsidR="00EF25A4" w:rsidRDefault="00EF25A4" w:rsidP="00EF25A4">
            <w:pPr>
              <w:pStyle w:val="ListParagraph"/>
              <w:spacing w:before="120" w:line="264" w:lineRule="auto"/>
              <w:rPr>
                <w:rFonts w:ascii="Calibri" w:hAnsi="Calibri"/>
                <w:sz w:val="22"/>
              </w:rPr>
            </w:pPr>
          </w:p>
          <w:p w14:paraId="5C23B0F7" w14:textId="77777777" w:rsidR="00EF112D" w:rsidRDefault="00EF112D" w:rsidP="00EF25A4">
            <w:pPr>
              <w:pStyle w:val="ListParagraph"/>
              <w:spacing w:before="120" w:line="264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relationship does this workshop have to Mātauranga Māori?</w:t>
            </w:r>
          </w:p>
          <w:p w14:paraId="65F19577" w14:textId="77777777" w:rsidR="00EF112D" w:rsidRDefault="00EF112D" w:rsidP="00EF25A4">
            <w:pPr>
              <w:pStyle w:val="ListParagraph"/>
              <w:spacing w:before="120" w:line="264" w:lineRule="auto"/>
              <w:rPr>
                <w:rFonts w:ascii="Calibri" w:hAnsi="Calibri"/>
                <w:sz w:val="22"/>
              </w:rPr>
            </w:pPr>
          </w:p>
          <w:p w14:paraId="38FC9F61" w14:textId="0EBBF7F2" w:rsidR="00EF112D" w:rsidRPr="00EF25A4" w:rsidRDefault="00EF112D" w:rsidP="00EF25A4">
            <w:pPr>
              <w:pStyle w:val="ListParagraph"/>
              <w:spacing w:before="120" w:line="264" w:lineRule="auto"/>
              <w:rPr>
                <w:rFonts w:ascii="Calibri" w:hAnsi="Calibri"/>
                <w:sz w:val="22"/>
              </w:rPr>
            </w:pPr>
          </w:p>
        </w:tc>
      </w:tr>
      <w:tr w:rsidR="00636574" w:rsidRPr="009C4FBB" w14:paraId="197C03A4" w14:textId="77777777" w:rsidTr="005217B9">
        <w:tc>
          <w:tcPr>
            <w:tcW w:w="10080" w:type="dxa"/>
          </w:tcPr>
          <w:p w14:paraId="7D09CDBD" w14:textId="545D6A94" w:rsidR="00636574" w:rsidRPr="00D63AB4" w:rsidRDefault="006E401C" w:rsidP="00997C6E">
            <w:pPr>
              <w:numPr>
                <w:ilvl w:val="0"/>
                <w:numId w:val="23"/>
              </w:numPr>
              <w:spacing w:before="120" w:line="264" w:lineRule="auto"/>
              <w:ind w:left="296" w:hanging="284"/>
              <w:rPr>
                <w:rFonts w:ascii="Calibri" w:hAnsi="Calibri"/>
                <w:color w:val="808080"/>
                <w:sz w:val="18"/>
                <w:szCs w:val="22"/>
              </w:rPr>
            </w:pPr>
            <w:r w:rsidRPr="00D63AB4">
              <w:rPr>
                <w:rFonts w:ascii="Calibri" w:hAnsi="Calibri"/>
                <w:b/>
                <w:sz w:val="22"/>
                <w:szCs w:val="22"/>
              </w:rPr>
              <w:t>How will the workshop participants be selected?</w:t>
            </w:r>
            <w:r w:rsidR="006A7EA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3AB4" w:rsidRPr="00D63AB4">
              <w:rPr>
                <w:rFonts w:ascii="Calibri" w:hAnsi="Calibri"/>
                <w:color w:val="808080"/>
                <w:sz w:val="20"/>
              </w:rPr>
              <w:t>Please check a box</w:t>
            </w:r>
          </w:p>
          <w:p w14:paraId="7C26BEBF" w14:textId="77777777" w:rsidR="006E401C" w:rsidRPr="006E401C" w:rsidRDefault="006E401C" w:rsidP="00636574">
            <w:pPr>
              <w:rPr>
                <w:rFonts w:ascii="Calibri" w:hAnsi="Calibri"/>
                <w:color w:val="80808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8929"/>
            </w:tblGrid>
            <w:tr w:rsidR="006E401C" w:rsidRPr="006E401C" w14:paraId="6BE0D9F0" w14:textId="77777777" w:rsidTr="006E401C">
              <w:tc>
                <w:tcPr>
                  <w:tcW w:w="859" w:type="dxa"/>
                  <w:shd w:val="clear" w:color="auto" w:fill="auto"/>
                </w:tcPr>
                <w:p w14:paraId="7570A596" w14:textId="77777777" w:rsidR="006E401C" w:rsidRPr="006E401C" w:rsidRDefault="006E401C" w:rsidP="005C1FCE">
                  <w:pPr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929" w:type="dxa"/>
                  <w:shd w:val="clear" w:color="auto" w:fill="auto"/>
                </w:tcPr>
                <w:p w14:paraId="7D8D6399" w14:textId="77777777" w:rsidR="006E401C" w:rsidRPr="006E401C" w:rsidRDefault="006E401C" w:rsidP="005C1FCE">
                  <w:pPr>
                    <w:jc w:val="lef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Through an </w:t>
                  </w:r>
                  <w:r w:rsidRPr="006E401C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open registration</w:t>
                  </w:r>
                  <w:r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for all interested persons.</w:t>
                  </w:r>
                </w:p>
                <w:p w14:paraId="3432EB61" w14:textId="77777777" w:rsidR="006E401C" w:rsidRDefault="006E401C" w:rsidP="005C1FCE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 w:rsidRPr="006E401C">
                    <w:rPr>
                      <w:rFonts w:ascii="Calibri" w:hAnsi="Calibri"/>
                      <w:sz w:val="18"/>
                      <w:szCs w:val="18"/>
                    </w:rPr>
                    <w:t>Participants will be selected on a first-come, first-serve basis up to the maximum capacity based on budget and space.</w:t>
                  </w:r>
                </w:p>
                <w:p w14:paraId="207CB963" w14:textId="77777777" w:rsidR="002D61CB" w:rsidRPr="006E401C" w:rsidRDefault="002D61CB" w:rsidP="005C1FCE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6E401C" w:rsidRPr="005C1FCE" w14:paraId="15A8293D" w14:textId="77777777" w:rsidTr="006E401C">
              <w:tc>
                <w:tcPr>
                  <w:tcW w:w="859" w:type="dxa"/>
                  <w:shd w:val="clear" w:color="auto" w:fill="auto"/>
                </w:tcPr>
                <w:p w14:paraId="4596C156" w14:textId="77777777" w:rsidR="006E401C" w:rsidRPr="005C1FCE" w:rsidRDefault="006E401C" w:rsidP="005C1FCE">
                  <w:pPr>
                    <w:jc w:val="left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8929" w:type="dxa"/>
                  <w:shd w:val="clear" w:color="auto" w:fill="auto"/>
                </w:tcPr>
                <w:p w14:paraId="4383D55C" w14:textId="77777777" w:rsidR="006E401C" w:rsidRPr="006E401C" w:rsidRDefault="002D61CB" w:rsidP="006E401C">
                  <w:pPr>
                    <w:jc w:val="lef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Limited to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project participants only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as determined by workshop conveners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>.</w:t>
                  </w:r>
                </w:p>
                <w:p w14:paraId="339D1173" w14:textId="77777777" w:rsidR="006E401C" w:rsidRDefault="002D61CB" w:rsidP="002D61CB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Workshop conveners will issue invitations to project participants. Other interested persons should contact conveners.</w:t>
                  </w:r>
                </w:p>
                <w:p w14:paraId="2BB33940" w14:textId="77777777" w:rsidR="002D61CB" w:rsidRPr="005C1FCE" w:rsidRDefault="002D61CB" w:rsidP="002D61CB">
                  <w:pPr>
                    <w:jc w:val="left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</w:tr>
            <w:tr w:rsidR="006E401C" w:rsidRPr="005C1FCE" w14:paraId="6FB26020" w14:textId="77777777" w:rsidTr="006E401C">
              <w:tc>
                <w:tcPr>
                  <w:tcW w:w="859" w:type="dxa"/>
                  <w:shd w:val="clear" w:color="auto" w:fill="auto"/>
                </w:tcPr>
                <w:p w14:paraId="6F42CC98" w14:textId="77777777" w:rsidR="006E401C" w:rsidRPr="005C1FCE" w:rsidRDefault="006E401C" w:rsidP="005C1FCE">
                  <w:pPr>
                    <w:jc w:val="left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8929" w:type="dxa"/>
                  <w:shd w:val="clear" w:color="auto" w:fill="auto"/>
                </w:tcPr>
                <w:p w14:paraId="70AFCF56" w14:textId="77777777" w:rsidR="006E401C" w:rsidRPr="006E401C" w:rsidRDefault="002D61CB" w:rsidP="006E401C">
                  <w:pPr>
                    <w:jc w:val="lef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By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another process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>than listed above</w:t>
                  </w:r>
                  <w:r w:rsidR="006E401C" w:rsidRPr="006E401C">
                    <w:rPr>
                      <w:rFonts w:ascii="Calibri" w:hAnsi="Calibri"/>
                      <w:i/>
                      <w:sz w:val="22"/>
                      <w:szCs w:val="22"/>
                    </w:rPr>
                    <w:t>.</w:t>
                  </w:r>
                </w:p>
                <w:p w14:paraId="23B21AA4" w14:textId="77777777" w:rsidR="006E401C" w:rsidRDefault="002D61CB" w:rsidP="006E401C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This process should take into account any budget and space constraints</w:t>
                  </w:r>
                  <w:r w:rsidR="006E401C" w:rsidRPr="006E401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p w14:paraId="75C8006D" w14:textId="77777777" w:rsidR="002D61CB" w:rsidRDefault="002D61CB" w:rsidP="00D63AB4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Please provide an explanation here</w:t>
                  </w:r>
                  <w:r w:rsidR="00D63AB4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14:paraId="02B4DDEC" w14:textId="2A8B94A4" w:rsidR="00D63AB4" w:rsidRPr="005C1FCE" w:rsidRDefault="00D63AB4" w:rsidP="00D63AB4">
                  <w:pPr>
                    <w:jc w:val="left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</w:tr>
          </w:tbl>
          <w:p w14:paraId="291EB114" w14:textId="77777777" w:rsidR="00340735" w:rsidRPr="00340735" w:rsidRDefault="00340735" w:rsidP="00340735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70E6" w:rsidRPr="009C4FBB" w14:paraId="1A80EE16" w14:textId="77777777" w:rsidTr="005217B9">
        <w:tc>
          <w:tcPr>
            <w:tcW w:w="10080" w:type="dxa"/>
          </w:tcPr>
          <w:p w14:paraId="71E08551" w14:textId="3609E89B" w:rsidR="002570E6" w:rsidRPr="004224E5" w:rsidRDefault="00FE4C73" w:rsidP="00F54C72">
            <w:pPr>
              <w:numPr>
                <w:ilvl w:val="0"/>
                <w:numId w:val="23"/>
              </w:numPr>
              <w:spacing w:before="120" w:line="264" w:lineRule="auto"/>
              <w:ind w:left="296" w:hanging="2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aligned support</w:t>
            </w:r>
            <w:r w:rsidR="002570E6" w:rsidRPr="004224E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D676FE8" w14:textId="77777777" w:rsidR="006A761A" w:rsidRPr="00D63AB4" w:rsidRDefault="00677DD3" w:rsidP="00925D90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 w:rsidRPr="00D63AB4">
              <w:rPr>
                <w:rFonts w:ascii="Calibri" w:hAnsi="Calibri"/>
                <w:sz w:val="22"/>
                <w:szCs w:val="22"/>
                <w:u w:val="single"/>
              </w:rPr>
              <w:t>Description of aligned activities:</w:t>
            </w:r>
            <w:r w:rsidR="00925D90"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 </w:t>
            </w:r>
          </w:p>
          <w:p w14:paraId="143CFE50" w14:textId="77777777" w:rsidR="00925D90" w:rsidRPr="00D63AB4" w:rsidRDefault="00925D90" w:rsidP="00925D90">
            <w:pPr>
              <w:spacing w:before="120" w:line="264" w:lineRule="auto"/>
              <w:rPr>
                <w:rFonts w:ascii="Calibri" w:hAnsi="Calibri"/>
                <w:color w:val="808080"/>
                <w:sz w:val="22"/>
                <w:szCs w:val="22"/>
              </w:rPr>
            </w:pP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[Summarize the aligned and/or in-kind funding or activities that this </w:t>
            </w:r>
            <w:r w:rsidR="004737AB" w:rsidRPr="00D63AB4">
              <w:rPr>
                <w:rFonts w:ascii="Calibri" w:hAnsi="Calibri"/>
                <w:color w:val="808080"/>
                <w:sz w:val="22"/>
                <w:szCs w:val="22"/>
              </w:rPr>
              <w:t>workshop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 leverages by completing the </w:t>
            </w:r>
            <w:r w:rsidR="007179EA" w:rsidRPr="00D63AB4">
              <w:rPr>
                <w:rFonts w:ascii="Calibri" w:hAnsi="Calibri"/>
                <w:color w:val="808080"/>
                <w:sz w:val="22"/>
                <w:szCs w:val="22"/>
              </w:rPr>
              <w:t>table</w:t>
            </w:r>
            <w:r w:rsidRPr="00D63AB4">
              <w:rPr>
                <w:rFonts w:ascii="Calibri" w:hAnsi="Calibri"/>
                <w:color w:val="808080"/>
                <w:sz w:val="22"/>
                <w:szCs w:val="22"/>
              </w:rPr>
              <w:t xml:space="preserve"> below; delete this text before submission]</w:t>
            </w:r>
          </w:p>
          <w:p w14:paraId="02F4ED2D" w14:textId="77777777" w:rsidR="00F72B26" w:rsidRPr="00D63AB4" w:rsidRDefault="004737AB" w:rsidP="00F72B26">
            <w:pPr>
              <w:spacing w:before="120" w:line="264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D63AB4">
              <w:rPr>
                <w:rFonts w:ascii="Calibri" w:hAnsi="Calibri"/>
                <w:sz w:val="22"/>
                <w:szCs w:val="22"/>
                <w:u w:val="single"/>
              </w:rPr>
              <w:t>I</w:t>
            </w:r>
            <w:r w:rsidR="00F72B26" w:rsidRPr="00D63AB4">
              <w:rPr>
                <w:rFonts w:ascii="Calibri" w:hAnsi="Calibri"/>
                <w:sz w:val="22"/>
                <w:szCs w:val="22"/>
                <w:u w:val="single"/>
              </w:rPr>
              <w:t>n-kind</w:t>
            </w:r>
            <w:r w:rsidR="006D3204" w:rsidRPr="00D63AB4">
              <w:rPr>
                <w:rFonts w:ascii="Calibri" w:hAnsi="Calibri"/>
                <w:sz w:val="22"/>
                <w:szCs w:val="22"/>
                <w:u w:val="single"/>
              </w:rPr>
              <w:t>, matched</w:t>
            </w:r>
            <w:r w:rsidR="005E1111" w:rsidRPr="00D63AB4">
              <w:rPr>
                <w:rFonts w:ascii="Calibri" w:hAnsi="Calibri"/>
                <w:sz w:val="22"/>
                <w:szCs w:val="22"/>
                <w:u w:val="single"/>
              </w:rPr>
              <w:t xml:space="preserve"> and aligned</w:t>
            </w:r>
            <w:r w:rsidR="00F72B26" w:rsidRPr="00D63AB4">
              <w:rPr>
                <w:rFonts w:ascii="Calibri" w:hAnsi="Calibri"/>
                <w:sz w:val="22"/>
                <w:szCs w:val="22"/>
                <w:u w:val="single"/>
              </w:rPr>
              <w:t xml:space="preserve"> support:</w:t>
            </w:r>
          </w:p>
          <w:tbl>
            <w:tblPr>
              <w:tblW w:w="9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3118"/>
              <w:gridCol w:w="3261"/>
            </w:tblGrid>
            <w:tr w:rsidR="00F72B26" w:rsidRPr="00D63AB4" w14:paraId="66AC0E85" w14:textId="77777777" w:rsidTr="007179EA">
              <w:tc>
                <w:tcPr>
                  <w:tcW w:w="31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3B8DF9" w14:textId="77777777" w:rsidR="00F72B26" w:rsidRPr="00D63AB4" w:rsidRDefault="004737AB" w:rsidP="00925D90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Type of Support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CC24CE5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Funding source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50CC9F1" w14:textId="77777777" w:rsidR="00F72B26" w:rsidRPr="00D63AB4" w:rsidRDefault="004737AB" w:rsidP="004737AB">
                  <w:pPr>
                    <w:spacing w:before="120" w:line="264" w:lineRule="auto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Amount</w:t>
                  </w:r>
                </w:p>
              </w:tc>
            </w:tr>
            <w:tr w:rsidR="00F72B26" w:rsidRPr="00D63AB4" w14:paraId="07D80F96" w14:textId="77777777" w:rsidTr="0077408F">
              <w:tc>
                <w:tcPr>
                  <w:tcW w:w="3126" w:type="dxa"/>
                  <w:shd w:val="clear" w:color="auto" w:fill="auto"/>
                </w:tcPr>
                <w:p w14:paraId="71B5FAB3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6D5FA4ED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14:paraId="09471AB4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</w:p>
              </w:tc>
            </w:tr>
            <w:tr w:rsidR="00F72B26" w:rsidRPr="00D63AB4" w14:paraId="4EC534AA" w14:textId="77777777" w:rsidTr="0077408F">
              <w:tc>
                <w:tcPr>
                  <w:tcW w:w="3126" w:type="dxa"/>
                  <w:shd w:val="clear" w:color="auto" w:fill="auto"/>
                </w:tcPr>
                <w:p w14:paraId="06DA96B5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0AD44D7D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14:paraId="0DAD5C93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</w:p>
              </w:tc>
            </w:tr>
            <w:tr w:rsidR="00F72B26" w:rsidRPr="00D63AB4" w14:paraId="6A2B3F27" w14:textId="77777777" w:rsidTr="0077408F">
              <w:tc>
                <w:tcPr>
                  <w:tcW w:w="3126" w:type="dxa"/>
                  <w:shd w:val="clear" w:color="auto" w:fill="auto"/>
                </w:tcPr>
                <w:p w14:paraId="7E823F9C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65CF4C6A" w14:textId="77777777" w:rsidR="00F72B26" w:rsidRPr="00D63AB4" w:rsidRDefault="00F72B26" w:rsidP="0077408F">
                  <w:pPr>
                    <w:spacing w:before="120" w:line="264" w:lineRule="auto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5CB36B61" w14:textId="77777777" w:rsidR="00F72B26" w:rsidRPr="00D63AB4" w:rsidRDefault="00F72B26" w:rsidP="0077408F">
                  <w:pPr>
                    <w:spacing w:before="120" w:line="264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3AB4">
                    <w:rPr>
                      <w:rFonts w:ascii="Calibri" w:hAnsi="Calibri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1822AFFC" w14:textId="77777777" w:rsidR="00930C69" w:rsidRPr="00D63AB4" w:rsidRDefault="004737AB" w:rsidP="002570E6">
            <w:pPr>
              <w:spacing w:before="120" w:line="264" w:lineRule="auto"/>
              <w:rPr>
                <w:rFonts w:ascii="Calibri" w:hAnsi="Calibri"/>
                <w:sz w:val="22"/>
                <w:szCs w:val="22"/>
              </w:rPr>
            </w:pPr>
            <w:r w:rsidRPr="00D63AB4">
              <w:rPr>
                <w:rFonts w:ascii="Calibri" w:hAnsi="Calibri"/>
                <w:sz w:val="22"/>
                <w:szCs w:val="22"/>
              </w:rPr>
              <w:t>Please indicate below if any of the support listed above has any conditions associated with it</w:t>
            </w:r>
            <w:r w:rsidR="006A761A" w:rsidRPr="00D63AB4">
              <w:rPr>
                <w:rFonts w:ascii="Calibri" w:hAnsi="Calibri"/>
                <w:sz w:val="22"/>
                <w:szCs w:val="22"/>
              </w:rPr>
              <w:t>:</w:t>
            </w:r>
          </w:p>
          <w:p w14:paraId="05C610D8" w14:textId="77777777" w:rsidR="004737AB" w:rsidRPr="000D21B2" w:rsidRDefault="004737AB" w:rsidP="002570E6">
            <w:pPr>
              <w:spacing w:before="120" w:line="264" w:lineRule="auto"/>
              <w:rPr>
                <w:rFonts w:ascii="Calibri" w:hAnsi="Calibri"/>
                <w:color w:val="808080"/>
                <w:sz w:val="20"/>
                <w:szCs w:val="22"/>
              </w:rPr>
            </w:pPr>
          </w:p>
        </w:tc>
      </w:tr>
      <w:tr w:rsidR="002570E6" w:rsidRPr="009C4FBB" w14:paraId="213B46BA" w14:textId="77777777" w:rsidTr="005217B9">
        <w:tc>
          <w:tcPr>
            <w:tcW w:w="10080" w:type="dxa"/>
          </w:tcPr>
          <w:p w14:paraId="5F3A7DA2" w14:textId="77777777" w:rsidR="002570E6" w:rsidRDefault="002570E6" w:rsidP="00F54C72">
            <w:pPr>
              <w:numPr>
                <w:ilvl w:val="0"/>
                <w:numId w:val="23"/>
              </w:numPr>
              <w:spacing w:before="120" w:line="264" w:lineRule="auto"/>
              <w:ind w:left="296" w:hanging="29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Linked QuakeCoRE research activities:</w:t>
            </w:r>
          </w:p>
          <w:p w14:paraId="5D37FB1E" w14:textId="36C30172" w:rsidR="001C2A7D" w:rsidRPr="00D63AB4" w:rsidRDefault="001C2A7D" w:rsidP="00F54C72">
            <w:pPr>
              <w:spacing w:before="120" w:line="264" w:lineRule="auto"/>
              <w:jc w:val="left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D63AB4">
              <w:rPr>
                <w:rFonts w:asciiTheme="minorHAnsi" w:hAnsiTheme="minorHAnsi"/>
                <w:sz w:val="22"/>
                <w:szCs w:val="22"/>
              </w:rPr>
              <w:t>Details of linked QuakeCoRE Research activities:</w:t>
            </w:r>
          </w:p>
          <w:p w14:paraId="6D286252" w14:textId="57EB3193" w:rsidR="001C2A7D" w:rsidRPr="00D63AB4" w:rsidRDefault="001C2A7D" w:rsidP="00F54C72">
            <w:pPr>
              <w:spacing w:before="120" w:line="264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63AB4">
              <w:rPr>
                <w:rFonts w:asciiTheme="minorHAnsi" w:hAnsiTheme="minorHAnsi"/>
                <w:color w:val="808080"/>
                <w:sz w:val="22"/>
                <w:szCs w:val="22"/>
              </w:rPr>
              <w:t>[Identify other specific QuakeCoRE research projects or activities that this project will interact with, utilize research from, or contribute research toward; delete this text before submission]</w:t>
            </w:r>
          </w:p>
          <w:p w14:paraId="4150E843" w14:textId="77777777" w:rsidR="001C2A7D" w:rsidRPr="00D63AB4" w:rsidRDefault="001C2A7D" w:rsidP="00F54C72">
            <w:pPr>
              <w:spacing w:before="120" w:line="264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270018" w14:textId="35575C8E" w:rsidR="005F6E56" w:rsidRPr="000D21B2" w:rsidRDefault="002D4215" w:rsidP="001C2A7D">
            <w:pPr>
              <w:spacing w:before="120" w:line="264" w:lineRule="auto"/>
              <w:jc w:val="left"/>
              <w:rPr>
                <w:rFonts w:ascii="Calibri" w:hAnsi="Calibri"/>
                <w:color w:val="808080"/>
                <w:sz w:val="20"/>
                <w:szCs w:val="22"/>
              </w:rPr>
            </w:pPr>
            <w:r w:rsidRPr="00D63AB4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2570E6" w:rsidRPr="009C4FBB" w14:paraId="044FE9C7" w14:textId="77777777" w:rsidTr="005217B9">
        <w:tc>
          <w:tcPr>
            <w:tcW w:w="10080" w:type="dxa"/>
          </w:tcPr>
          <w:p w14:paraId="15DE181E" w14:textId="657EE9B6" w:rsidR="002570E6" w:rsidRPr="004224E5" w:rsidRDefault="002570E6" w:rsidP="00EF112D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C52CA7">
              <w:rPr>
                <w:rFonts w:ascii="Calibri" w:hAnsi="Calibri"/>
                <w:b/>
                <w:sz w:val="22"/>
                <w:szCs w:val="22"/>
              </w:rPr>
              <w:lastRenderedPageBreak/>
              <w:t>Th</w:t>
            </w:r>
            <w:r w:rsidR="002E15E8">
              <w:rPr>
                <w:rFonts w:ascii="Calibri" w:hAnsi="Calibri"/>
                <w:b/>
                <w:sz w:val="22"/>
                <w:szCs w:val="22"/>
              </w:rPr>
              <w:t xml:space="preserve">is 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>expression of interest</w:t>
            </w:r>
            <w:r w:rsidR="002E15E8">
              <w:rPr>
                <w:rFonts w:ascii="Calibri" w:hAnsi="Calibri"/>
                <w:b/>
                <w:sz w:val="22"/>
                <w:szCs w:val="22"/>
              </w:rPr>
              <w:t xml:space="preserve"> is consistent with the QuakeCoRE collaboration agreement</w:t>
            </w:r>
            <w:r w:rsidR="006D50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0C47">
              <w:rPr>
                <w:rFonts w:ascii="Calibri" w:hAnsi="Calibri"/>
                <w:b/>
                <w:sz w:val="22"/>
                <w:szCs w:val="22"/>
              </w:rPr>
              <w:t>and has</w:t>
            </w:r>
            <w:r w:rsidRPr="00C52CA7">
              <w:rPr>
                <w:rFonts w:ascii="Calibri" w:hAnsi="Calibri"/>
                <w:b/>
                <w:sz w:val="22"/>
                <w:szCs w:val="22"/>
              </w:rPr>
              <w:t xml:space="preserve"> been read by both the applicant and employing organisation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 xml:space="preserve">. If successful, </w:t>
            </w:r>
            <w:r w:rsidR="00C0698F">
              <w:rPr>
                <w:rFonts w:ascii="Calibri" w:hAnsi="Calibri"/>
                <w:b/>
                <w:sz w:val="22"/>
                <w:szCs w:val="22"/>
              </w:rPr>
              <w:t xml:space="preserve">Workshop Leader 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>hereby agree</w:t>
            </w:r>
            <w:r w:rsidR="00C0698F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 xml:space="preserve"> to put together </w:t>
            </w:r>
            <w:r w:rsidR="00EF112D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>workshop program</w:t>
            </w:r>
            <w:r w:rsidR="00EF112D">
              <w:rPr>
                <w:rFonts w:ascii="Calibri" w:hAnsi="Calibri"/>
                <w:b/>
                <w:sz w:val="22"/>
                <w:szCs w:val="22"/>
              </w:rPr>
              <w:t xml:space="preserve"> that is consistent with the QuakeCoRE Culture, which includes diversity</w:t>
            </w:r>
            <w:r w:rsidR="0038532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F0E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36F3B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C0698F">
              <w:rPr>
                <w:rFonts w:ascii="Calibri" w:hAnsi="Calibri"/>
                <w:b/>
                <w:sz w:val="22"/>
                <w:szCs w:val="22"/>
              </w:rPr>
              <w:t>Workshop Leader will submit a short report detailing the workshop agenda, attendees, outcomes and next steps on or before 1 November, 2018.</w:t>
            </w:r>
          </w:p>
        </w:tc>
      </w:tr>
      <w:tr w:rsidR="002570E6" w:rsidRPr="009C4FBB" w14:paraId="13D88C20" w14:textId="77777777" w:rsidTr="005217B9">
        <w:tc>
          <w:tcPr>
            <w:tcW w:w="10080" w:type="dxa"/>
          </w:tcPr>
          <w:p w14:paraId="08C83796" w14:textId="77777777" w:rsidR="002570E6" w:rsidRDefault="002570E6" w:rsidP="002570E6">
            <w:pPr>
              <w:rPr>
                <w:rFonts w:ascii="Calibri" w:hAnsi="Calibri"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 xml:space="preserve">SIGNATURE:  </w:t>
            </w:r>
          </w:p>
          <w:p w14:paraId="04092321" w14:textId="77777777" w:rsidR="006F77CC" w:rsidRPr="00C52CA7" w:rsidRDefault="006F77CC" w:rsidP="002570E6">
            <w:pPr>
              <w:rPr>
                <w:rFonts w:ascii="Calibri" w:hAnsi="Calibri"/>
                <w:sz w:val="22"/>
                <w:szCs w:val="22"/>
              </w:rPr>
            </w:pPr>
          </w:p>
          <w:p w14:paraId="6D954DDA" w14:textId="77777777" w:rsidR="002570E6" w:rsidRPr="00C52CA7" w:rsidRDefault="002570E6" w:rsidP="002570E6">
            <w:pPr>
              <w:spacing w:before="120"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C52CA7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14:paraId="758458B3" w14:textId="77777777" w:rsidR="000F44BE" w:rsidRPr="009C4FBB" w:rsidRDefault="000F44BE" w:rsidP="00DA7254">
      <w:pPr>
        <w:rPr>
          <w:rFonts w:ascii="Calibri" w:hAnsi="Calibri"/>
        </w:rPr>
      </w:pPr>
    </w:p>
    <w:sectPr w:rsidR="000F44BE" w:rsidRPr="009C4FBB" w:rsidSect="00B33FD2">
      <w:pgSz w:w="11907" w:h="16840" w:code="9"/>
      <w:pgMar w:top="737" w:right="1140" w:bottom="284" w:left="1140" w:header="720" w:footer="56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047F" w14:textId="77777777" w:rsidR="00034ACA" w:rsidRDefault="00034ACA">
      <w:r>
        <w:separator/>
      </w:r>
    </w:p>
  </w:endnote>
  <w:endnote w:type="continuationSeparator" w:id="0">
    <w:p w14:paraId="53A219F9" w14:textId="77777777" w:rsidR="00034ACA" w:rsidRDefault="000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5F51" w14:textId="77777777" w:rsidR="00034ACA" w:rsidRDefault="00034ACA">
      <w:r>
        <w:separator/>
      </w:r>
    </w:p>
  </w:footnote>
  <w:footnote w:type="continuationSeparator" w:id="0">
    <w:p w14:paraId="189A86B4" w14:textId="77777777" w:rsidR="00034ACA" w:rsidRDefault="0003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6A4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1E4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CAA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AEE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904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6C2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A02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306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DC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6E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8C253E"/>
    <w:multiLevelType w:val="hybridMultilevel"/>
    <w:tmpl w:val="66D8C99A"/>
    <w:lvl w:ilvl="0" w:tplc="AF42100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181262B"/>
    <w:multiLevelType w:val="hybridMultilevel"/>
    <w:tmpl w:val="C172AB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06EFA"/>
    <w:multiLevelType w:val="hybridMultilevel"/>
    <w:tmpl w:val="880CC6A0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5255A"/>
    <w:multiLevelType w:val="hybridMultilevel"/>
    <w:tmpl w:val="5A3052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E440CE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5AE440C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E439E"/>
    <w:multiLevelType w:val="hybridMultilevel"/>
    <w:tmpl w:val="7C4C077C"/>
    <w:lvl w:ilvl="0" w:tplc="8884D154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02B04"/>
    <w:multiLevelType w:val="hybridMultilevel"/>
    <w:tmpl w:val="C6949FB6"/>
    <w:lvl w:ilvl="0" w:tplc="82D00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2384"/>
    <w:multiLevelType w:val="hybridMultilevel"/>
    <w:tmpl w:val="FA843F6A"/>
    <w:lvl w:ilvl="0" w:tplc="26841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7D1E74"/>
    <w:multiLevelType w:val="hybridMultilevel"/>
    <w:tmpl w:val="D93EABA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71F25A7"/>
    <w:multiLevelType w:val="hybridMultilevel"/>
    <w:tmpl w:val="4544A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4E78"/>
    <w:multiLevelType w:val="hybridMultilevel"/>
    <w:tmpl w:val="2A36DB84"/>
    <w:lvl w:ilvl="0" w:tplc="A0602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A159B"/>
    <w:multiLevelType w:val="hybridMultilevel"/>
    <w:tmpl w:val="122C7A8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7E03A3"/>
    <w:multiLevelType w:val="hybridMultilevel"/>
    <w:tmpl w:val="3C38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2"/>
  </w:num>
  <w:num w:numId="15">
    <w:abstractNumId w:val="22"/>
  </w:num>
  <w:num w:numId="16">
    <w:abstractNumId w:val="21"/>
  </w:num>
  <w:num w:numId="17">
    <w:abstractNumId w:val="16"/>
  </w:num>
  <w:num w:numId="18">
    <w:abstractNumId w:val="15"/>
  </w:num>
  <w:num w:numId="19">
    <w:abstractNumId w:val="11"/>
  </w:num>
  <w:num w:numId="20">
    <w:abstractNumId w:val="13"/>
  </w:num>
  <w:num w:numId="21">
    <w:abstractNumId w:val="19"/>
  </w:num>
  <w:num w:numId="22">
    <w:abstractNumId w:val="14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SS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dx0ett19ert4e2vdkxw0ptrfxwdxeftwse&quot;&gt;EngPapersMac&lt;record-ids&gt;&lt;item&gt;817&lt;/item&gt;&lt;item&gt;1096&lt;/item&gt;&lt;item&gt;1881&lt;/item&gt;&lt;item&gt;1991&lt;/item&gt;&lt;item&gt;2034&lt;/item&gt;&lt;item&gt;2040&lt;/item&gt;&lt;item&gt;2052&lt;/item&gt;&lt;item&gt;2081&lt;/item&gt;&lt;item&gt;2202&lt;/item&gt;&lt;item&gt;2264&lt;/item&gt;&lt;item&gt;2312&lt;/item&gt;&lt;item&gt;2313&lt;/item&gt;&lt;item&gt;2314&lt;/item&gt;&lt;item&gt;2326&lt;/item&gt;&lt;item&gt;2353&lt;/item&gt;&lt;item&gt;2354&lt;/item&gt;&lt;item&gt;2355&lt;/item&gt;&lt;item&gt;2356&lt;/item&gt;&lt;item&gt;2357&lt;/item&gt;&lt;/record-ids&gt;&lt;/item&gt;&lt;/Libraries&gt;"/>
  </w:docVars>
  <w:rsids>
    <w:rsidRoot w:val="001B6238"/>
    <w:rsid w:val="00006E8A"/>
    <w:rsid w:val="0002603F"/>
    <w:rsid w:val="00030327"/>
    <w:rsid w:val="00034ACA"/>
    <w:rsid w:val="00053EBE"/>
    <w:rsid w:val="00072015"/>
    <w:rsid w:val="0007615B"/>
    <w:rsid w:val="000B6556"/>
    <w:rsid w:val="000C3477"/>
    <w:rsid w:val="000C68BC"/>
    <w:rsid w:val="000D21B2"/>
    <w:rsid w:val="000E1420"/>
    <w:rsid w:val="000E347F"/>
    <w:rsid w:val="000E4544"/>
    <w:rsid w:val="000F44BE"/>
    <w:rsid w:val="000F6586"/>
    <w:rsid w:val="001023E7"/>
    <w:rsid w:val="00106C87"/>
    <w:rsid w:val="00132A72"/>
    <w:rsid w:val="00143137"/>
    <w:rsid w:val="0014533A"/>
    <w:rsid w:val="00146207"/>
    <w:rsid w:val="00155A73"/>
    <w:rsid w:val="00170D8D"/>
    <w:rsid w:val="001A0337"/>
    <w:rsid w:val="001A46DE"/>
    <w:rsid w:val="001B6238"/>
    <w:rsid w:val="001C2A7D"/>
    <w:rsid w:val="001F0BE1"/>
    <w:rsid w:val="001F2134"/>
    <w:rsid w:val="00214B88"/>
    <w:rsid w:val="0021561F"/>
    <w:rsid w:val="00215914"/>
    <w:rsid w:val="00216DD4"/>
    <w:rsid w:val="00240001"/>
    <w:rsid w:val="00241A71"/>
    <w:rsid w:val="002448EC"/>
    <w:rsid w:val="00246706"/>
    <w:rsid w:val="002545A9"/>
    <w:rsid w:val="002570E6"/>
    <w:rsid w:val="00263BE4"/>
    <w:rsid w:val="00272792"/>
    <w:rsid w:val="0029515A"/>
    <w:rsid w:val="00296F21"/>
    <w:rsid w:val="002D4215"/>
    <w:rsid w:val="002D45B1"/>
    <w:rsid w:val="002D61CB"/>
    <w:rsid w:val="002D63D0"/>
    <w:rsid w:val="002E15E8"/>
    <w:rsid w:val="002E35ED"/>
    <w:rsid w:val="002E7AE6"/>
    <w:rsid w:val="002F12F7"/>
    <w:rsid w:val="0030080E"/>
    <w:rsid w:val="0030398A"/>
    <w:rsid w:val="003130C8"/>
    <w:rsid w:val="0032137E"/>
    <w:rsid w:val="00322C80"/>
    <w:rsid w:val="00326E9B"/>
    <w:rsid w:val="003305DE"/>
    <w:rsid w:val="0033399E"/>
    <w:rsid w:val="00340735"/>
    <w:rsid w:val="00345CA5"/>
    <w:rsid w:val="0035353D"/>
    <w:rsid w:val="00356EA0"/>
    <w:rsid w:val="0037029F"/>
    <w:rsid w:val="003738D4"/>
    <w:rsid w:val="003740EE"/>
    <w:rsid w:val="00375E99"/>
    <w:rsid w:val="003778AB"/>
    <w:rsid w:val="00381822"/>
    <w:rsid w:val="00385322"/>
    <w:rsid w:val="003864F9"/>
    <w:rsid w:val="0039237C"/>
    <w:rsid w:val="00394B5E"/>
    <w:rsid w:val="00396CA4"/>
    <w:rsid w:val="00397071"/>
    <w:rsid w:val="003C0D74"/>
    <w:rsid w:val="003C179A"/>
    <w:rsid w:val="003D673D"/>
    <w:rsid w:val="003E401A"/>
    <w:rsid w:val="003E4C64"/>
    <w:rsid w:val="0040051C"/>
    <w:rsid w:val="004026ED"/>
    <w:rsid w:val="004224E5"/>
    <w:rsid w:val="00430B90"/>
    <w:rsid w:val="00441C57"/>
    <w:rsid w:val="00444A6E"/>
    <w:rsid w:val="00447128"/>
    <w:rsid w:val="004547B4"/>
    <w:rsid w:val="004737AB"/>
    <w:rsid w:val="00482DC1"/>
    <w:rsid w:val="004B131A"/>
    <w:rsid w:val="004B2914"/>
    <w:rsid w:val="004B5570"/>
    <w:rsid w:val="004B7AE6"/>
    <w:rsid w:val="004D4787"/>
    <w:rsid w:val="00510191"/>
    <w:rsid w:val="00512EB7"/>
    <w:rsid w:val="005203D0"/>
    <w:rsid w:val="005217B9"/>
    <w:rsid w:val="00540457"/>
    <w:rsid w:val="0054649B"/>
    <w:rsid w:val="00556F3A"/>
    <w:rsid w:val="005627E4"/>
    <w:rsid w:val="00566BC0"/>
    <w:rsid w:val="005673A9"/>
    <w:rsid w:val="00574792"/>
    <w:rsid w:val="0058008B"/>
    <w:rsid w:val="00590A01"/>
    <w:rsid w:val="005A0DE0"/>
    <w:rsid w:val="005A539A"/>
    <w:rsid w:val="005C1FCE"/>
    <w:rsid w:val="005D148F"/>
    <w:rsid w:val="005D362A"/>
    <w:rsid w:val="005D6557"/>
    <w:rsid w:val="005D7334"/>
    <w:rsid w:val="005E1111"/>
    <w:rsid w:val="005E3F5F"/>
    <w:rsid w:val="005E63D4"/>
    <w:rsid w:val="005F0EE4"/>
    <w:rsid w:val="005F13EA"/>
    <w:rsid w:val="005F3C59"/>
    <w:rsid w:val="005F6E56"/>
    <w:rsid w:val="006026EA"/>
    <w:rsid w:val="0061189C"/>
    <w:rsid w:val="00622F09"/>
    <w:rsid w:val="00633DEA"/>
    <w:rsid w:val="00636574"/>
    <w:rsid w:val="00650C47"/>
    <w:rsid w:val="00677DD3"/>
    <w:rsid w:val="00681C47"/>
    <w:rsid w:val="006926A5"/>
    <w:rsid w:val="006A761A"/>
    <w:rsid w:val="006A7EA0"/>
    <w:rsid w:val="006C17D6"/>
    <w:rsid w:val="006D2EEB"/>
    <w:rsid w:val="006D3204"/>
    <w:rsid w:val="006D35B3"/>
    <w:rsid w:val="006D5054"/>
    <w:rsid w:val="006E401C"/>
    <w:rsid w:val="006F450C"/>
    <w:rsid w:val="006F77CC"/>
    <w:rsid w:val="007179EA"/>
    <w:rsid w:val="00732509"/>
    <w:rsid w:val="00743CEB"/>
    <w:rsid w:val="00744802"/>
    <w:rsid w:val="00757C72"/>
    <w:rsid w:val="0076694C"/>
    <w:rsid w:val="007671C5"/>
    <w:rsid w:val="007728F7"/>
    <w:rsid w:val="0077408F"/>
    <w:rsid w:val="00775E64"/>
    <w:rsid w:val="007769E0"/>
    <w:rsid w:val="00795661"/>
    <w:rsid w:val="007C1F8B"/>
    <w:rsid w:val="007C3F83"/>
    <w:rsid w:val="007C6922"/>
    <w:rsid w:val="007C6D72"/>
    <w:rsid w:val="007D74D6"/>
    <w:rsid w:val="007E2300"/>
    <w:rsid w:val="007E5428"/>
    <w:rsid w:val="008037DE"/>
    <w:rsid w:val="00805683"/>
    <w:rsid w:val="00813C1A"/>
    <w:rsid w:val="00822342"/>
    <w:rsid w:val="0083757D"/>
    <w:rsid w:val="008438F3"/>
    <w:rsid w:val="008548FE"/>
    <w:rsid w:val="0088222F"/>
    <w:rsid w:val="00887B1E"/>
    <w:rsid w:val="008935B0"/>
    <w:rsid w:val="00894274"/>
    <w:rsid w:val="00897B84"/>
    <w:rsid w:val="008A2984"/>
    <w:rsid w:val="008A50F5"/>
    <w:rsid w:val="008A6A37"/>
    <w:rsid w:val="008B2326"/>
    <w:rsid w:val="008B616D"/>
    <w:rsid w:val="008C0F27"/>
    <w:rsid w:val="008D4872"/>
    <w:rsid w:val="008D5782"/>
    <w:rsid w:val="008E4223"/>
    <w:rsid w:val="008F1374"/>
    <w:rsid w:val="00900C8E"/>
    <w:rsid w:val="0092340E"/>
    <w:rsid w:val="00925940"/>
    <w:rsid w:val="009259C3"/>
    <w:rsid w:val="00925D90"/>
    <w:rsid w:val="00930C69"/>
    <w:rsid w:val="0093735A"/>
    <w:rsid w:val="009513A1"/>
    <w:rsid w:val="0096714B"/>
    <w:rsid w:val="0097164D"/>
    <w:rsid w:val="009A7230"/>
    <w:rsid w:val="009C4FBB"/>
    <w:rsid w:val="009C5E61"/>
    <w:rsid w:val="009F657E"/>
    <w:rsid w:val="009F6E9E"/>
    <w:rsid w:val="009F7B39"/>
    <w:rsid w:val="00A05EFC"/>
    <w:rsid w:val="00A14883"/>
    <w:rsid w:val="00A32C5B"/>
    <w:rsid w:val="00A372BD"/>
    <w:rsid w:val="00A40379"/>
    <w:rsid w:val="00A4042D"/>
    <w:rsid w:val="00A509CF"/>
    <w:rsid w:val="00A62DC7"/>
    <w:rsid w:val="00A64EB3"/>
    <w:rsid w:val="00A77750"/>
    <w:rsid w:val="00A85756"/>
    <w:rsid w:val="00A85F79"/>
    <w:rsid w:val="00A959CD"/>
    <w:rsid w:val="00AB5041"/>
    <w:rsid w:val="00AC11A7"/>
    <w:rsid w:val="00AC39E1"/>
    <w:rsid w:val="00AC732C"/>
    <w:rsid w:val="00AD5C7A"/>
    <w:rsid w:val="00AE3B13"/>
    <w:rsid w:val="00AE7875"/>
    <w:rsid w:val="00B0062E"/>
    <w:rsid w:val="00B07DF8"/>
    <w:rsid w:val="00B134E5"/>
    <w:rsid w:val="00B16AE1"/>
    <w:rsid w:val="00B253B7"/>
    <w:rsid w:val="00B33FD2"/>
    <w:rsid w:val="00B44683"/>
    <w:rsid w:val="00B618D8"/>
    <w:rsid w:val="00B725F0"/>
    <w:rsid w:val="00B76131"/>
    <w:rsid w:val="00B86A0D"/>
    <w:rsid w:val="00B91FA9"/>
    <w:rsid w:val="00BA0667"/>
    <w:rsid w:val="00BA0D5D"/>
    <w:rsid w:val="00BA49B4"/>
    <w:rsid w:val="00BB579F"/>
    <w:rsid w:val="00BC0815"/>
    <w:rsid w:val="00BD2C1B"/>
    <w:rsid w:val="00BE353C"/>
    <w:rsid w:val="00BF36EC"/>
    <w:rsid w:val="00C0698F"/>
    <w:rsid w:val="00C1179E"/>
    <w:rsid w:val="00C1194E"/>
    <w:rsid w:val="00C1637C"/>
    <w:rsid w:val="00C17170"/>
    <w:rsid w:val="00C2086E"/>
    <w:rsid w:val="00C2713C"/>
    <w:rsid w:val="00C2796B"/>
    <w:rsid w:val="00C3511B"/>
    <w:rsid w:val="00C423B8"/>
    <w:rsid w:val="00C42640"/>
    <w:rsid w:val="00C55CE8"/>
    <w:rsid w:val="00C74415"/>
    <w:rsid w:val="00C81E14"/>
    <w:rsid w:val="00C9196D"/>
    <w:rsid w:val="00C938DE"/>
    <w:rsid w:val="00C945BE"/>
    <w:rsid w:val="00CB4913"/>
    <w:rsid w:val="00CC4FF9"/>
    <w:rsid w:val="00CF6306"/>
    <w:rsid w:val="00D055E6"/>
    <w:rsid w:val="00D22D90"/>
    <w:rsid w:val="00D24E8A"/>
    <w:rsid w:val="00D2798E"/>
    <w:rsid w:val="00D36F3B"/>
    <w:rsid w:val="00D41E94"/>
    <w:rsid w:val="00D543BF"/>
    <w:rsid w:val="00D564DE"/>
    <w:rsid w:val="00D6029F"/>
    <w:rsid w:val="00D603B1"/>
    <w:rsid w:val="00D63AB4"/>
    <w:rsid w:val="00D70441"/>
    <w:rsid w:val="00D77A67"/>
    <w:rsid w:val="00D84DBF"/>
    <w:rsid w:val="00D915E0"/>
    <w:rsid w:val="00D95550"/>
    <w:rsid w:val="00DA7254"/>
    <w:rsid w:val="00DB593E"/>
    <w:rsid w:val="00DE162A"/>
    <w:rsid w:val="00DE3E0B"/>
    <w:rsid w:val="00E008B6"/>
    <w:rsid w:val="00E20FF6"/>
    <w:rsid w:val="00E325B6"/>
    <w:rsid w:val="00E3750D"/>
    <w:rsid w:val="00E4679F"/>
    <w:rsid w:val="00E47B2E"/>
    <w:rsid w:val="00E753B8"/>
    <w:rsid w:val="00E95B5E"/>
    <w:rsid w:val="00E9680B"/>
    <w:rsid w:val="00EA70B1"/>
    <w:rsid w:val="00EB1045"/>
    <w:rsid w:val="00EB7177"/>
    <w:rsid w:val="00EC4028"/>
    <w:rsid w:val="00EC5A58"/>
    <w:rsid w:val="00ED17CB"/>
    <w:rsid w:val="00EE2D2F"/>
    <w:rsid w:val="00EF112D"/>
    <w:rsid w:val="00EF25A4"/>
    <w:rsid w:val="00F008B1"/>
    <w:rsid w:val="00F22663"/>
    <w:rsid w:val="00F30AD6"/>
    <w:rsid w:val="00F41A40"/>
    <w:rsid w:val="00F41E54"/>
    <w:rsid w:val="00F448FB"/>
    <w:rsid w:val="00F54C72"/>
    <w:rsid w:val="00F65519"/>
    <w:rsid w:val="00F72A59"/>
    <w:rsid w:val="00F72B26"/>
    <w:rsid w:val="00F74692"/>
    <w:rsid w:val="00F8297D"/>
    <w:rsid w:val="00F850DC"/>
    <w:rsid w:val="00FA3780"/>
    <w:rsid w:val="00FB1425"/>
    <w:rsid w:val="00FB27CB"/>
    <w:rsid w:val="00FC31CA"/>
    <w:rsid w:val="00FD010A"/>
    <w:rsid w:val="00FD1151"/>
    <w:rsid w:val="00FE4C73"/>
    <w:rsid w:val="00FE7C8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3A78010"/>
  <w15:chartTrackingRefBased/>
  <w15:docId w15:val="{55D31B34-E69D-4FE5-A979-050631A8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BF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513"/>
      </w:tabs>
      <w:suppressAutoHyphens/>
      <w:jc w:val="center"/>
    </w:pPr>
    <w:rPr>
      <w:rFonts w:ascii="Arial" w:hAnsi="Arial"/>
      <w:b/>
      <w:spacing w:val="-2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B1425"/>
    <w:rPr>
      <w:color w:val="0000FF"/>
      <w:u w:val="single"/>
    </w:rPr>
  </w:style>
  <w:style w:type="character" w:styleId="FollowedHyperlink">
    <w:name w:val="FollowedHyperlink"/>
    <w:rsid w:val="00FB1425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681C47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681C47"/>
    <w:rPr>
      <w:lang w:val="en-US"/>
    </w:rPr>
  </w:style>
  <w:style w:type="character" w:styleId="CommentReference">
    <w:name w:val="annotation reference"/>
    <w:rsid w:val="00102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23E7"/>
    <w:rPr>
      <w:sz w:val="20"/>
    </w:rPr>
  </w:style>
  <w:style w:type="character" w:customStyle="1" w:styleId="CommentTextChar">
    <w:name w:val="Comment Text Char"/>
    <w:link w:val="CommentText"/>
    <w:rsid w:val="001023E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23E7"/>
    <w:rPr>
      <w:b/>
      <w:bCs/>
    </w:rPr>
  </w:style>
  <w:style w:type="character" w:customStyle="1" w:styleId="CommentSubjectChar">
    <w:name w:val="Comment Subject Char"/>
    <w:link w:val="CommentSubject"/>
    <w:rsid w:val="001023E7"/>
    <w:rPr>
      <w:b/>
      <w:bCs/>
      <w:lang w:val="en-GB" w:eastAsia="en-US"/>
    </w:rPr>
  </w:style>
  <w:style w:type="paragraph" w:customStyle="1" w:styleId="LightList-Accent31">
    <w:name w:val="Light List - Accent 31"/>
    <w:hidden/>
    <w:uiPriority w:val="71"/>
    <w:rsid w:val="00C1194E"/>
    <w:rPr>
      <w:sz w:val="24"/>
      <w:lang w:val="en-GB" w:eastAsia="en-US"/>
    </w:rPr>
  </w:style>
  <w:style w:type="table" w:styleId="TableGrid">
    <w:name w:val="Table Grid"/>
    <w:basedOn w:val="TableNormal"/>
    <w:rsid w:val="00A4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C1637C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A46DE"/>
    <w:pPr>
      <w:widowControl w:val="0"/>
      <w:ind w:left="720"/>
      <w:contextualSpacing/>
      <w:jc w:val="left"/>
    </w:pPr>
    <w:rPr>
      <w:rFonts w:ascii="Courier" w:hAnsi="Courier"/>
      <w:snapToGrid w:val="0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627E4"/>
    <w:rPr>
      <w:color w:val="808080"/>
    </w:rPr>
  </w:style>
  <w:style w:type="paragraph" w:styleId="Revision">
    <w:name w:val="Revision"/>
    <w:hidden/>
    <w:uiPriority w:val="99"/>
    <w:semiHidden/>
    <w:rsid w:val="00EA70B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kecore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quakecore.nz/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bKQHy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42F5219404886A4240D873E4B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89FD-36C3-4BC9-BF89-2C0D64FE8691}"/>
      </w:docPartPr>
      <w:docPartBody>
        <w:p w:rsidR="00A71D3B" w:rsidRDefault="00952027" w:rsidP="00952027">
          <w:pPr>
            <w:pStyle w:val="55A42F5219404886A4240D873E4B6A98"/>
          </w:pPr>
          <w:r w:rsidRPr="00D525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27"/>
    <w:rsid w:val="00952027"/>
    <w:rsid w:val="00A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027"/>
    <w:rPr>
      <w:color w:val="808080"/>
    </w:rPr>
  </w:style>
  <w:style w:type="paragraph" w:customStyle="1" w:styleId="55A42F5219404886A4240D873E4B6A98">
    <w:name w:val="55A42F5219404886A4240D873E4B6A98"/>
    <w:rsid w:val="0095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5C59-FE23-4390-9AAD-E2D9EC5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624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QuakeCoRE _RfP_ApplicationTemplate_2016</vt:lpstr>
    </vt:vector>
  </TitlesOfParts>
  <Company>QuakeCoRE</Company>
  <LinksUpToDate>false</LinksUpToDate>
  <CharactersWithSpaces>4467</CharactersWithSpaces>
  <SharedDoc>false</SharedDoc>
  <HLinks>
    <vt:vector size="12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http://www.quakecore.nz/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http://www.quakecore.nz/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QuakeCoRE _RfP_ApplicationTemplate_2016</dc:title>
  <dc:subject/>
  <dc:creator>QuakeCoRE</dc:creator>
  <cp:keywords/>
  <cp:lastModifiedBy>Ruth Hartshorn</cp:lastModifiedBy>
  <cp:revision>12</cp:revision>
  <dcterms:created xsi:type="dcterms:W3CDTF">2017-09-11T23:24:00Z</dcterms:created>
  <dcterms:modified xsi:type="dcterms:W3CDTF">2017-09-20T04:12:00Z</dcterms:modified>
</cp:coreProperties>
</file>